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BB2B908" w:rsidP="103F2CF3" w:rsidRDefault="0BB2B908" w14:paraId="2A323889" w14:textId="2FAD3EDF">
      <w:pPr>
        <w:spacing w:before="240" w:beforeAutospacing="off" w:after="240" w:afterAutospacing="off" w:line="278" w:lineRule="auto"/>
      </w:pPr>
      <w:r w:rsidRPr="103F2CF3" w:rsidR="0BB2B908">
        <w:rPr>
          <w:rFonts w:ascii="Aptos" w:hAnsi="Aptos" w:eastAsia="Aptos" w:cs="Aptos"/>
          <w:b w:val="1"/>
          <w:bCs w:val="1"/>
          <w:noProof w:val="0"/>
          <w:sz w:val="32"/>
          <w:szCs w:val="32"/>
          <w:lang w:val="en-GB"/>
        </w:rPr>
        <w:t>Introduction</w:t>
      </w:r>
      <w:r>
        <w:br/>
      </w:r>
      <w:r w:rsidRPr="103F2CF3" w:rsidR="0BB2B908">
        <w:rPr>
          <w:rFonts w:ascii="Aptos" w:hAnsi="Aptos" w:eastAsia="Aptos" w:cs="Aptos"/>
          <w:noProof w:val="0"/>
          <w:sz w:val="24"/>
          <w:szCs w:val="24"/>
          <w:lang w:val="en-GB"/>
        </w:rPr>
        <w:t xml:space="preserve"> </w:t>
      </w:r>
      <w:r>
        <w:br/>
      </w:r>
      <w:r w:rsidRPr="103F2CF3" w:rsidR="0BB2B908">
        <w:rPr>
          <w:rFonts w:ascii="Aptos" w:hAnsi="Aptos" w:eastAsia="Aptos" w:cs="Aptos"/>
          <w:noProof w:val="0"/>
          <w:sz w:val="24"/>
          <w:szCs w:val="24"/>
          <w:lang w:val="en-GB"/>
        </w:rPr>
        <w:t>In modern organisations the ability to prioritise operational efficiency while neglecting security is becoming increasingly difficult, as the cyber threat landscape is ever evolving, small and vulnerable charities such as Bright Future must adapt to protect both their digital presence and underlying infrastructure.</w:t>
      </w:r>
    </w:p>
    <w:p w:rsidR="0BB2B908" w:rsidP="103F2CF3" w:rsidRDefault="0BB2B908" w14:paraId="6C2D9579" w14:textId="02C6F69D">
      <w:pPr>
        <w:spacing w:before="240" w:beforeAutospacing="off" w:after="240" w:afterAutospacing="off" w:line="278" w:lineRule="auto"/>
      </w:pPr>
      <w:r w:rsidRPr="103F2CF3" w:rsidR="0BB2B908">
        <w:rPr>
          <w:rFonts w:ascii="Aptos" w:hAnsi="Aptos" w:eastAsia="Aptos" w:cs="Aptos"/>
          <w:noProof w:val="0"/>
          <w:sz w:val="24"/>
          <w:szCs w:val="24"/>
          <w:lang w:val="en-GB"/>
        </w:rPr>
        <w:t xml:space="preserve">Maintenance is essential to protect the data the charity relies on, particularly donor and recipient information, ensuring data </w:t>
      </w:r>
      <w:r w:rsidRPr="103F2CF3" w:rsidR="0BB2B908">
        <w:rPr>
          <w:rFonts w:ascii="Aptos" w:hAnsi="Aptos" w:eastAsia="Aptos" w:cs="Aptos"/>
          <w:noProof w:val="0"/>
          <w:sz w:val="24"/>
          <w:szCs w:val="24"/>
          <w:lang w:val="en-GB"/>
        </w:rPr>
        <w:t>remains</w:t>
      </w:r>
      <w:r w:rsidRPr="103F2CF3" w:rsidR="0BB2B908">
        <w:rPr>
          <w:rFonts w:ascii="Aptos" w:hAnsi="Aptos" w:eastAsia="Aptos" w:cs="Aptos"/>
          <w:noProof w:val="0"/>
          <w:sz w:val="24"/>
          <w:szCs w:val="24"/>
          <w:lang w:val="en-GB"/>
        </w:rPr>
        <w:t xml:space="preserve"> confidential while </w:t>
      </w:r>
      <w:r w:rsidRPr="103F2CF3" w:rsidR="0BB2B908">
        <w:rPr>
          <w:rFonts w:ascii="Aptos" w:hAnsi="Aptos" w:eastAsia="Aptos" w:cs="Aptos"/>
          <w:noProof w:val="0"/>
          <w:sz w:val="24"/>
          <w:szCs w:val="24"/>
          <w:lang w:val="en-GB"/>
        </w:rPr>
        <w:t>retaining</w:t>
      </w:r>
      <w:r w:rsidRPr="103F2CF3" w:rsidR="0BB2B908">
        <w:rPr>
          <w:rFonts w:ascii="Aptos" w:hAnsi="Aptos" w:eastAsia="Aptos" w:cs="Aptos"/>
          <w:noProof w:val="0"/>
          <w:sz w:val="24"/>
          <w:szCs w:val="24"/>
          <w:lang w:val="en-GB"/>
        </w:rPr>
        <w:t xml:space="preserve"> integrity and being readily available when </w:t>
      </w:r>
      <w:r w:rsidRPr="103F2CF3" w:rsidR="0BB2B908">
        <w:rPr>
          <w:rFonts w:ascii="Aptos" w:hAnsi="Aptos" w:eastAsia="Aptos" w:cs="Aptos"/>
          <w:noProof w:val="0"/>
          <w:sz w:val="24"/>
          <w:szCs w:val="24"/>
          <w:lang w:val="en-GB"/>
        </w:rPr>
        <w:t>required</w:t>
      </w:r>
      <w:r w:rsidRPr="103F2CF3" w:rsidR="0BB2B908">
        <w:rPr>
          <w:rFonts w:ascii="Aptos" w:hAnsi="Aptos" w:eastAsia="Aptos" w:cs="Aptos"/>
          <w:noProof w:val="0"/>
          <w:sz w:val="24"/>
          <w:szCs w:val="24"/>
          <w:lang w:val="en-GB"/>
        </w:rPr>
        <w:t xml:space="preserve">. Availability is important especially when fundraising efforts take place, delays in accessing data or failure of systems could directly </w:t>
      </w:r>
      <w:r w:rsidRPr="103F2CF3" w:rsidR="0BB2B908">
        <w:rPr>
          <w:rFonts w:ascii="Aptos" w:hAnsi="Aptos" w:eastAsia="Aptos" w:cs="Aptos"/>
          <w:noProof w:val="0"/>
          <w:sz w:val="24"/>
          <w:szCs w:val="24"/>
          <w:lang w:val="en-GB"/>
        </w:rPr>
        <w:t>impact</w:t>
      </w:r>
      <w:r w:rsidRPr="103F2CF3" w:rsidR="0BB2B908">
        <w:rPr>
          <w:rFonts w:ascii="Aptos" w:hAnsi="Aptos" w:eastAsia="Aptos" w:cs="Aptos"/>
          <w:noProof w:val="0"/>
          <w:sz w:val="24"/>
          <w:szCs w:val="24"/>
          <w:lang w:val="en-GB"/>
        </w:rPr>
        <w:t xml:space="preserve"> the charity’s ability to generate income and to function effectively harming the ability to reach the audience that fund the donations. </w:t>
      </w:r>
      <w:r w:rsidRPr="103F2CF3" w:rsidR="0BB2B908">
        <w:rPr>
          <w:rFonts w:ascii="Aptos" w:hAnsi="Aptos" w:eastAsia="Aptos" w:cs="Aptos"/>
          <w:noProof w:val="0"/>
          <w:sz w:val="24"/>
          <w:szCs w:val="24"/>
          <w:lang w:val="en-GB"/>
        </w:rPr>
        <w:t>However</w:t>
      </w:r>
      <w:r w:rsidRPr="103F2CF3" w:rsidR="597A07CF">
        <w:rPr>
          <w:rFonts w:ascii="Aptos" w:hAnsi="Aptos" w:eastAsia="Aptos" w:cs="Aptos"/>
          <w:noProof w:val="0"/>
          <w:sz w:val="24"/>
          <w:szCs w:val="24"/>
          <w:lang w:val="en-GB"/>
        </w:rPr>
        <w:t xml:space="preserve"> more pressingly</w:t>
      </w:r>
      <w:r w:rsidRPr="103F2CF3" w:rsidR="0BB2B908">
        <w:rPr>
          <w:rFonts w:ascii="Aptos" w:hAnsi="Aptos" w:eastAsia="Aptos" w:cs="Aptos"/>
          <w:noProof w:val="0"/>
          <w:sz w:val="24"/>
          <w:szCs w:val="24"/>
          <w:lang w:val="en-GB"/>
        </w:rPr>
        <w:t>,</w:t>
      </w:r>
      <w:r w:rsidRPr="103F2CF3" w:rsidR="0BB2B908">
        <w:rPr>
          <w:rFonts w:ascii="Aptos" w:hAnsi="Aptos" w:eastAsia="Aptos" w:cs="Aptos"/>
          <w:noProof w:val="0"/>
          <w:sz w:val="24"/>
          <w:szCs w:val="24"/>
          <w:lang w:val="en-GB"/>
        </w:rPr>
        <w:t xml:space="preserve"> the charity currently has a need for robust cyber security systems to protect their growing responsibilities.</w:t>
      </w:r>
    </w:p>
    <w:p w:rsidR="0BB2B908" w:rsidP="103F2CF3" w:rsidRDefault="0BB2B908" w14:paraId="339B3F3B" w14:textId="22F81FDD">
      <w:pPr>
        <w:spacing w:before="240" w:beforeAutospacing="off" w:after="240" w:afterAutospacing="off" w:line="278" w:lineRule="auto"/>
      </w:pPr>
      <w:r w:rsidRPr="103F2CF3" w:rsidR="0BB2B908">
        <w:rPr>
          <w:rFonts w:ascii="Aptos" w:hAnsi="Aptos" w:eastAsia="Aptos" w:cs="Aptos"/>
          <w:noProof w:val="0"/>
          <w:sz w:val="24"/>
          <w:szCs w:val="24"/>
          <w:lang w:val="en-GB"/>
        </w:rPr>
        <w:t>Outdated system</w:t>
      </w:r>
      <w:r w:rsidRPr="103F2CF3" w:rsidR="0BB2B908">
        <w:rPr>
          <w:rFonts w:ascii="Aptos" w:hAnsi="Aptos" w:eastAsia="Aptos" w:cs="Aptos"/>
          <w:noProof w:val="0"/>
          <w:sz w:val="24"/>
          <w:szCs w:val="24"/>
          <w:lang w:val="en-GB"/>
        </w:rPr>
        <w:t xml:space="preserve">s, limited staff </w:t>
      </w:r>
      <w:r w:rsidRPr="103F2CF3" w:rsidR="0BB2B908">
        <w:rPr>
          <w:rFonts w:ascii="Aptos" w:hAnsi="Aptos" w:eastAsia="Aptos" w:cs="Aptos"/>
          <w:noProof w:val="0"/>
          <w:sz w:val="24"/>
          <w:szCs w:val="24"/>
          <w:lang w:val="en-GB"/>
        </w:rPr>
        <w:t>training</w:t>
      </w:r>
      <w:r w:rsidRPr="103F2CF3" w:rsidR="0BB2B908">
        <w:rPr>
          <w:rFonts w:ascii="Aptos" w:hAnsi="Aptos" w:eastAsia="Aptos" w:cs="Aptos"/>
          <w:noProof w:val="0"/>
          <w:sz w:val="24"/>
          <w:szCs w:val="24"/>
          <w:lang w:val="en-GB"/>
        </w:rPr>
        <w:t xml:space="preserve"> and weak internal policies </w:t>
      </w:r>
      <w:r w:rsidRPr="103F2CF3" w:rsidR="1DB43D38">
        <w:rPr>
          <w:rFonts w:ascii="Aptos" w:hAnsi="Aptos" w:eastAsia="Aptos" w:cs="Aptos"/>
          <w:noProof w:val="0"/>
          <w:sz w:val="24"/>
          <w:szCs w:val="24"/>
          <w:lang w:val="en-GB"/>
        </w:rPr>
        <w:t xml:space="preserve">make </w:t>
      </w:r>
      <w:r w:rsidRPr="103F2CF3" w:rsidR="0BB2B908">
        <w:rPr>
          <w:rFonts w:ascii="Aptos" w:hAnsi="Aptos" w:eastAsia="Aptos" w:cs="Aptos"/>
          <w:noProof w:val="0"/>
          <w:sz w:val="24"/>
          <w:szCs w:val="24"/>
          <w:lang w:val="en-GB"/>
        </w:rPr>
        <w:t>Bright Future a prime target cybercriminals, opportunist</w:t>
      </w:r>
      <w:r w:rsidRPr="103F2CF3" w:rsidR="4576CC4D">
        <w:rPr>
          <w:rFonts w:ascii="Aptos" w:hAnsi="Aptos" w:eastAsia="Aptos" w:cs="Aptos"/>
          <w:noProof w:val="0"/>
          <w:sz w:val="24"/>
          <w:szCs w:val="24"/>
          <w:lang w:val="en-GB"/>
        </w:rPr>
        <w:t>ic attackers</w:t>
      </w:r>
      <w:r w:rsidRPr="103F2CF3" w:rsidR="0BB2B908">
        <w:rPr>
          <w:rFonts w:ascii="Aptos" w:hAnsi="Aptos" w:eastAsia="Aptos" w:cs="Aptos"/>
          <w:noProof w:val="0"/>
          <w:sz w:val="24"/>
          <w:szCs w:val="24"/>
          <w:lang w:val="en-GB"/>
        </w:rPr>
        <w:t xml:space="preserve"> </w:t>
      </w:r>
      <w:r w:rsidRPr="103F2CF3" w:rsidR="0BB2B908">
        <w:rPr>
          <w:rFonts w:ascii="Aptos" w:hAnsi="Aptos" w:eastAsia="Aptos" w:cs="Aptos"/>
          <w:noProof w:val="0"/>
          <w:sz w:val="24"/>
          <w:szCs w:val="24"/>
          <w:lang w:val="en-GB"/>
        </w:rPr>
        <w:t xml:space="preserve">and sophisticated nation state actors. </w:t>
      </w:r>
      <w:r>
        <w:br/>
      </w:r>
      <w:r>
        <w:br/>
      </w:r>
      <w:r w:rsidRPr="103F2CF3" w:rsidR="0BB2B908">
        <w:rPr>
          <w:rFonts w:ascii="Aptos" w:hAnsi="Aptos" w:eastAsia="Aptos" w:cs="Aptos"/>
          <w:b w:val="1"/>
          <w:bCs w:val="1"/>
          <w:noProof w:val="0"/>
          <w:sz w:val="32"/>
          <w:szCs w:val="32"/>
          <w:lang w:val="en-GB"/>
        </w:rPr>
        <w:t xml:space="preserve">Who would attack Bright Future? </w:t>
      </w:r>
      <w:r>
        <w:br/>
      </w:r>
      <w:r w:rsidRPr="103F2CF3" w:rsidR="0BB2B908">
        <w:rPr>
          <w:rFonts w:ascii="Aptos" w:hAnsi="Aptos" w:eastAsia="Aptos" w:cs="Aptos"/>
          <w:b w:val="1"/>
          <w:bCs w:val="1"/>
          <w:noProof w:val="0"/>
          <w:sz w:val="32"/>
          <w:szCs w:val="32"/>
          <w:lang w:val="en-GB"/>
        </w:rPr>
        <w:t>The most likely perpetrators.</w:t>
      </w:r>
    </w:p>
    <w:p w:rsidR="7207D0EC" w:rsidP="103F2CF3" w:rsidRDefault="7207D0EC" w14:paraId="0DE2CF2B" w14:textId="07FC9A52">
      <w:pPr>
        <w:pStyle w:val="Normal"/>
        <w:suppressLineNumbers w:val="0"/>
        <w:bidi w:val="0"/>
        <w:spacing w:before="240" w:beforeAutospacing="off" w:after="240" w:afterAutospacing="off" w:line="278" w:lineRule="auto"/>
        <w:ind w:left="0" w:right="0"/>
        <w:jc w:val="left"/>
        <w:rPr>
          <w:rFonts w:ascii="Aptos" w:hAnsi="Aptos" w:eastAsia="Aptos" w:cs="Aptos"/>
          <w:noProof w:val="0"/>
          <w:sz w:val="24"/>
          <w:szCs w:val="24"/>
          <w:lang w:val="en-GB"/>
        </w:rPr>
      </w:pPr>
      <w:r w:rsidRPr="4066F9E1" w:rsidR="76CBFE39">
        <w:rPr>
          <w:rFonts w:ascii="Aptos" w:hAnsi="Aptos" w:eastAsia="Aptos" w:cs="Aptos"/>
          <w:noProof w:val="0"/>
          <w:sz w:val="24"/>
          <w:szCs w:val="24"/>
          <w:lang w:val="en-GB"/>
        </w:rPr>
        <w:t>B</w:t>
      </w:r>
      <w:r w:rsidRPr="4066F9E1" w:rsidR="5E510ADB">
        <w:rPr>
          <w:rFonts w:ascii="Aptos" w:hAnsi="Aptos" w:eastAsia="Aptos" w:cs="Aptos"/>
          <w:noProof w:val="0"/>
          <w:sz w:val="24"/>
          <w:szCs w:val="24"/>
          <w:lang w:val="en-GB"/>
        </w:rPr>
        <w:t xml:space="preserve">right Future is </w:t>
      </w:r>
      <w:r w:rsidRPr="4066F9E1" w:rsidR="5E510ADB">
        <w:rPr>
          <w:rFonts w:ascii="Aptos" w:hAnsi="Aptos" w:eastAsia="Aptos" w:cs="Aptos"/>
          <w:noProof w:val="0"/>
          <w:sz w:val="24"/>
          <w:szCs w:val="24"/>
          <w:lang w:val="en-GB"/>
        </w:rPr>
        <w:t xml:space="preserve">most likely </w:t>
      </w:r>
      <w:r w:rsidRPr="4066F9E1" w:rsidR="0A6AE55D">
        <w:rPr>
          <w:rFonts w:ascii="Aptos" w:hAnsi="Aptos" w:eastAsia="Aptos" w:cs="Aptos"/>
          <w:noProof w:val="0"/>
          <w:sz w:val="24"/>
          <w:szCs w:val="24"/>
          <w:lang w:val="en-GB"/>
        </w:rPr>
        <w:t>however</w:t>
      </w:r>
      <w:r w:rsidRPr="4066F9E1" w:rsidR="0A6AE55D">
        <w:rPr>
          <w:rFonts w:ascii="Aptos" w:hAnsi="Aptos" w:eastAsia="Aptos" w:cs="Aptos"/>
          <w:noProof w:val="0"/>
          <w:sz w:val="24"/>
          <w:szCs w:val="24"/>
          <w:lang w:val="en-GB"/>
        </w:rPr>
        <w:t xml:space="preserve"> </w:t>
      </w:r>
      <w:r w:rsidRPr="4066F9E1" w:rsidR="5E510ADB">
        <w:rPr>
          <w:rFonts w:ascii="Aptos" w:hAnsi="Aptos" w:eastAsia="Aptos" w:cs="Aptos"/>
          <w:noProof w:val="0"/>
          <w:sz w:val="24"/>
          <w:szCs w:val="24"/>
          <w:lang w:val="en-GB"/>
        </w:rPr>
        <w:t xml:space="preserve">to </w:t>
      </w:r>
      <w:r w:rsidRPr="4066F9E1" w:rsidR="4FFA20F1">
        <w:rPr>
          <w:rFonts w:ascii="Aptos" w:hAnsi="Aptos" w:eastAsia="Aptos" w:cs="Aptos"/>
          <w:noProof w:val="0"/>
          <w:sz w:val="24"/>
          <w:szCs w:val="24"/>
          <w:lang w:val="en-GB"/>
        </w:rPr>
        <w:t xml:space="preserve">be targeted by financial motivated </w:t>
      </w:r>
      <w:r w:rsidRPr="4066F9E1" w:rsidR="5E510ADB">
        <w:rPr>
          <w:rFonts w:ascii="Aptos" w:hAnsi="Aptos" w:eastAsia="Aptos" w:cs="Aptos"/>
          <w:noProof w:val="0"/>
          <w:sz w:val="24"/>
          <w:szCs w:val="24"/>
          <w:lang w:val="en-GB"/>
        </w:rPr>
        <w:t>cybercriminals</w:t>
      </w:r>
      <w:r w:rsidRPr="4066F9E1" w:rsidR="56931741">
        <w:rPr>
          <w:rFonts w:ascii="Aptos" w:hAnsi="Aptos" w:eastAsia="Aptos" w:cs="Aptos"/>
          <w:noProof w:val="0"/>
          <w:sz w:val="24"/>
          <w:szCs w:val="24"/>
          <w:lang w:val="en-GB"/>
        </w:rPr>
        <w:t xml:space="preserve">. </w:t>
      </w:r>
      <w:r w:rsidRPr="4066F9E1" w:rsidR="5E510ADB">
        <w:rPr>
          <w:rFonts w:ascii="Aptos" w:hAnsi="Aptos" w:eastAsia="Aptos" w:cs="Aptos"/>
          <w:noProof w:val="0"/>
          <w:sz w:val="24"/>
          <w:szCs w:val="24"/>
          <w:lang w:val="en-GB"/>
        </w:rPr>
        <w:t>we can deduce that cybercriminals are a likely perpetrator as they have recently fallen victim to a ransomware attack as well as a phishing attack, A fact backed by the National Crime Agency NSA Cyber threat assessment 2025 states “Ransomware conducted for financial gain remains the foremost serious organised crime cyber threat to the UK” as Cybercriminals are known to be the main proprietors of ‘serious and organised’ financially motivated crimes; we can deduce that they are the likely perpetrator in the Bright Future scenario</w:t>
      </w:r>
      <w:r w:rsidRPr="4066F9E1" w:rsidR="54D6265D">
        <w:rPr>
          <w:rFonts w:ascii="Aptos" w:hAnsi="Aptos" w:eastAsia="Aptos" w:cs="Aptos"/>
          <w:noProof w:val="0"/>
          <w:sz w:val="24"/>
          <w:szCs w:val="24"/>
          <w:lang w:val="en-GB"/>
        </w:rPr>
        <w:t>,</w:t>
      </w:r>
      <w:r w:rsidRPr="4066F9E1" w:rsidR="5E510ADB">
        <w:rPr>
          <w:rFonts w:ascii="Aptos" w:hAnsi="Aptos" w:eastAsia="Aptos" w:cs="Aptos"/>
          <w:noProof w:val="0"/>
          <w:sz w:val="24"/>
          <w:szCs w:val="24"/>
          <w:lang w:val="en-GB"/>
        </w:rPr>
        <w:t xml:space="preserve"> files were encrypted</w:t>
      </w:r>
      <w:r w:rsidRPr="4066F9E1" w:rsidR="65478EBF">
        <w:rPr>
          <w:rFonts w:ascii="Aptos" w:hAnsi="Aptos" w:eastAsia="Aptos" w:cs="Aptos"/>
          <w:noProof w:val="0"/>
          <w:sz w:val="24"/>
          <w:szCs w:val="24"/>
          <w:lang w:val="en-GB"/>
        </w:rPr>
        <w:t xml:space="preserve"> in an effort to leverage them for ransom</w:t>
      </w:r>
      <w:r w:rsidRPr="4066F9E1" w:rsidR="5E510ADB">
        <w:rPr>
          <w:rFonts w:ascii="Aptos" w:hAnsi="Aptos" w:eastAsia="Aptos" w:cs="Aptos"/>
          <w:noProof w:val="0"/>
          <w:sz w:val="24"/>
          <w:szCs w:val="24"/>
          <w:lang w:val="en-GB"/>
        </w:rPr>
        <w:t xml:space="preserve">, however fortunately to bright futures credit they had backups although this still caused them operational inefficiency by disrupting </w:t>
      </w:r>
      <w:r w:rsidRPr="4066F9E1" w:rsidR="5E510ADB">
        <w:rPr>
          <w:rFonts w:ascii="Aptos" w:hAnsi="Aptos" w:eastAsia="Aptos" w:cs="Aptos"/>
          <w:noProof w:val="0"/>
          <w:sz w:val="24"/>
          <w:szCs w:val="24"/>
          <w:lang w:val="en-GB"/>
        </w:rPr>
        <w:t>thei</w:t>
      </w:r>
      <w:r w:rsidRPr="4066F9E1" w:rsidR="6F5DA5EB">
        <w:rPr>
          <w:rFonts w:ascii="Aptos" w:hAnsi="Aptos" w:eastAsia="Aptos" w:cs="Aptos"/>
          <w:noProof w:val="0"/>
          <w:sz w:val="24"/>
          <w:szCs w:val="24"/>
          <w:lang w:val="en-GB"/>
        </w:rPr>
        <w:t>r</w:t>
      </w:r>
      <w:r w:rsidRPr="4066F9E1" w:rsidR="691A1791">
        <w:rPr>
          <w:rFonts w:ascii="Aptos" w:hAnsi="Aptos" w:eastAsia="Aptos" w:cs="Aptos"/>
          <w:noProof w:val="0"/>
          <w:sz w:val="24"/>
          <w:szCs w:val="24"/>
          <w:lang w:val="en-GB"/>
        </w:rPr>
        <w:t xml:space="preserve"> </w:t>
      </w:r>
      <w:r w:rsidRPr="4066F9E1" w:rsidR="5E510ADB">
        <w:rPr>
          <w:rFonts w:ascii="Aptos" w:hAnsi="Aptos" w:eastAsia="Aptos" w:cs="Aptos"/>
          <w:noProof w:val="0"/>
          <w:sz w:val="24"/>
          <w:szCs w:val="24"/>
          <w:lang w:val="en-GB"/>
        </w:rPr>
        <w:t>operations for three days before backups were successful.</w:t>
      </w:r>
      <w:r>
        <w:br/>
      </w:r>
      <w:r w:rsidRPr="4066F9E1" w:rsidR="5E510ADB">
        <w:rPr>
          <w:rFonts w:ascii="Aptos" w:hAnsi="Aptos" w:eastAsia="Aptos" w:cs="Aptos"/>
          <w:noProof w:val="0"/>
          <w:sz w:val="24"/>
          <w:szCs w:val="24"/>
          <w:lang w:val="en-GB"/>
        </w:rPr>
        <w:t xml:space="preserve"> </w:t>
      </w:r>
      <w:r>
        <w:br/>
      </w:r>
      <w:r w:rsidRPr="4066F9E1" w:rsidR="5E510ADB">
        <w:rPr>
          <w:rFonts w:ascii="Aptos" w:hAnsi="Aptos" w:eastAsia="Aptos" w:cs="Aptos"/>
          <w:noProof w:val="0"/>
          <w:sz w:val="24"/>
          <w:szCs w:val="24"/>
          <w:lang w:val="en-GB"/>
        </w:rPr>
        <w:t xml:space="preserve">Cyber Criminals exploit low security infrastructure businesses, such as non-profit charities with sensitive high value donor information. Bright Future’s </w:t>
      </w:r>
      <w:r w:rsidRPr="4066F9E1" w:rsidR="6EEA2F29">
        <w:rPr>
          <w:rFonts w:ascii="Aptos" w:hAnsi="Aptos" w:eastAsia="Aptos" w:cs="Aptos"/>
          <w:noProof w:val="0"/>
          <w:sz w:val="24"/>
          <w:szCs w:val="24"/>
          <w:lang w:val="en-GB"/>
        </w:rPr>
        <w:t>curr</w:t>
      </w:r>
      <w:r w:rsidRPr="4066F9E1" w:rsidR="5E510ADB">
        <w:rPr>
          <w:rFonts w:ascii="Aptos" w:hAnsi="Aptos" w:eastAsia="Aptos" w:cs="Aptos"/>
          <w:noProof w:val="0"/>
          <w:sz w:val="24"/>
          <w:szCs w:val="24"/>
          <w:lang w:val="en-GB"/>
        </w:rPr>
        <w:t>e</w:t>
      </w:r>
      <w:r w:rsidRPr="4066F9E1" w:rsidR="669E3D7C">
        <w:rPr>
          <w:rFonts w:ascii="Aptos" w:hAnsi="Aptos" w:eastAsia="Aptos" w:cs="Aptos"/>
          <w:noProof w:val="0"/>
          <w:sz w:val="24"/>
          <w:szCs w:val="24"/>
          <w:lang w:val="en-GB"/>
        </w:rPr>
        <w:t>nt</w:t>
      </w:r>
      <w:r w:rsidRPr="4066F9E1" w:rsidR="5E510ADB">
        <w:rPr>
          <w:rFonts w:ascii="Aptos" w:hAnsi="Aptos" w:eastAsia="Aptos" w:cs="Aptos"/>
          <w:noProof w:val="0"/>
          <w:sz w:val="24"/>
          <w:szCs w:val="24"/>
          <w:lang w:val="en-GB"/>
        </w:rPr>
        <w:t xml:space="preserve"> outdated antivirus software</w:t>
      </w:r>
      <w:r w:rsidRPr="4066F9E1" w:rsidR="04FD77BF">
        <w:rPr>
          <w:rFonts w:ascii="Aptos" w:hAnsi="Aptos" w:eastAsia="Aptos" w:cs="Aptos"/>
          <w:noProof w:val="0"/>
          <w:sz w:val="24"/>
          <w:szCs w:val="24"/>
          <w:lang w:val="en-GB"/>
        </w:rPr>
        <w:t xml:space="preserve"> which</w:t>
      </w:r>
      <w:r w:rsidRPr="4066F9E1" w:rsidR="5E510ADB">
        <w:rPr>
          <w:rFonts w:ascii="Aptos" w:hAnsi="Aptos" w:eastAsia="Aptos" w:cs="Aptos"/>
          <w:noProof w:val="0"/>
          <w:sz w:val="24"/>
          <w:szCs w:val="24"/>
          <w:lang w:val="en-GB"/>
        </w:rPr>
        <w:t xml:space="preserve"> </w:t>
      </w:r>
      <w:r w:rsidRPr="4066F9E1" w:rsidR="306BADA2">
        <w:rPr>
          <w:rFonts w:ascii="Aptos" w:hAnsi="Aptos" w:eastAsia="Aptos" w:cs="Aptos"/>
          <w:noProof w:val="0"/>
          <w:sz w:val="24"/>
          <w:szCs w:val="24"/>
          <w:lang w:val="en-GB"/>
        </w:rPr>
        <w:t xml:space="preserve">will </w:t>
      </w:r>
      <w:r w:rsidRPr="4066F9E1" w:rsidR="5E510ADB">
        <w:rPr>
          <w:rFonts w:ascii="Aptos" w:hAnsi="Aptos" w:eastAsia="Aptos" w:cs="Aptos"/>
          <w:noProof w:val="0"/>
          <w:sz w:val="24"/>
          <w:szCs w:val="24"/>
          <w:lang w:val="en-GB"/>
        </w:rPr>
        <w:t xml:space="preserve">not detect exploits </w:t>
      </w:r>
      <w:r w:rsidRPr="4066F9E1" w:rsidR="7A3FC488">
        <w:rPr>
          <w:rFonts w:ascii="Aptos" w:hAnsi="Aptos" w:eastAsia="Aptos" w:cs="Aptos"/>
          <w:noProof w:val="0"/>
          <w:sz w:val="24"/>
          <w:szCs w:val="24"/>
          <w:lang w:val="en-GB"/>
        </w:rPr>
        <w:t xml:space="preserve">in previous versions </w:t>
      </w:r>
      <w:r w:rsidRPr="4066F9E1" w:rsidR="5E510ADB">
        <w:rPr>
          <w:rFonts w:ascii="Aptos" w:hAnsi="Aptos" w:eastAsia="Aptos" w:cs="Aptos"/>
          <w:noProof w:val="0"/>
          <w:sz w:val="24"/>
          <w:szCs w:val="24"/>
          <w:lang w:val="en-GB"/>
        </w:rPr>
        <w:t>that are known in future versions</w:t>
      </w:r>
      <w:r w:rsidRPr="4066F9E1" w:rsidR="112174FE">
        <w:rPr>
          <w:rFonts w:ascii="Aptos" w:hAnsi="Aptos" w:eastAsia="Aptos" w:cs="Aptos"/>
          <w:noProof w:val="0"/>
          <w:sz w:val="24"/>
          <w:szCs w:val="24"/>
          <w:lang w:val="en-GB"/>
        </w:rPr>
        <w:t xml:space="preserve"> that </w:t>
      </w:r>
      <w:r w:rsidRPr="4066F9E1" w:rsidR="5E510ADB">
        <w:rPr>
          <w:rFonts w:ascii="Aptos" w:hAnsi="Aptos" w:eastAsia="Aptos" w:cs="Aptos"/>
          <w:noProof w:val="0"/>
          <w:sz w:val="24"/>
          <w:szCs w:val="24"/>
          <w:lang w:val="en-GB"/>
        </w:rPr>
        <w:t>threat actors will routinely aim to exploit</w:t>
      </w:r>
      <w:r w:rsidRPr="4066F9E1" w:rsidR="77D60A90">
        <w:rPr>
          <w:rFonts w:ascii="Aptos" w:hAnsi="Aptos" w:eastAsia="Aptos" w:cs="Aptos"/>
          <w:noProof w:val="0"/>
          <w:sz w:val="24"/>
          <w:szCs w:val="24"/>
          <w:lang w:val="en-GB"/>
        </w:rPr>
        <w:t>, adding to this</w:t>
      </w:r>
      <w:r w:rsidRPr="4066F9E1" w:rsidR="5E510ADB">
        <w:rPr>
          <w:rFonts w:ascii="Aptos" w:hAnsi="Aptos" w:eastAsia="Aptos" w:cs="Aptos"/>
          <w:noProof w:val="0"/>
          <w:sz w:val="24"/>
          <w:szCs w:val="24"/>
          <w:lang w:val="en-GB"/>
        </w:rPr>
        <w:t xml:space="preserve"> </w:t>
      </w:r>
      <w:r w:rsidRPr="4066F9E1" w:rsidR="5E510ADB">
        <w:rPr>
          <w:rFonts w:ascii="Aptos" w:hAnsi="Aptos" w:eastAsia="Aptos" w:cs="Aptos"/>
          <w:noProof w:val="0"/>
          <w:sz w:val="24"/>
          <w:szCs w:val="24"/>
          <w:lang w:val="en-GB"/>
        </w:rPr>
        <w:t>minimal staff training</w:t>
      </w:r>
      <w:r w:rsidRPr="4066F9E1" w:rsidR="3282B168">
        <w:rPr>
          <w:rFonts w:ascii="Aptos" w:hAnsi="Aptos" w:eastAsia="Aptos" w:cs="Aptos"/>
          <w:noProof w:val="0"/>
          <w:sz w:val="24"/>
          <w:szCs w:val="24"/>
          <w:lang w:val="en-GB"/>
        </w:rPr>
        <w:t xml:space="preserve"> significantly increases the risk of a successful breach,</w:t>
      </w:r>
      <w:r w:rsidRPr="4066F9E1" w:rsidR="5E510ADB">
        <w:rPr>
          <w:rFonts w:ascii="Aptos" w:hAnsi="Aptos" w:eastAsia="Aptos" w:cs="Aptos"/>
          <w:noProof w:val="0"/>
          <w:sz w:val="24"/>
          <w:szCs w:val="24"/>
          <w:lang w:val="en-GB"/>
        </w:rPr>
        <w:t xml:space="preserve"> when it comes to the foremost entry point of phishing, training employees on phishing is an essential mitigation strategy for businesse</w:t>
      </w:r>
      <w:r w:rsidRPr="4066F9E1" w:rsidR="1BC673DE">
        <w:rPr>
          <w:rFonts w:ascii="Aptos" w:hAnsi="Aptos" w:eastAsia="Aptos" w:cs="Aptos"/>
          <w:noProof w:val="0"/>
          <w:sz w:val="24"/>
          <w:szCs w:val="24"/>
          <w:lang w:val="en-GB"/>
        </w:rPr>
        <w:t>s</w:t>
      </w:r>
      <w:r w:rsidRPr="4066F9E1" w:rsidR="5E510ADB">
        <w:rPr>
          <w:rFonts w:ascii="Aptos" w:hAnsi="Aptos" w:eastAsia="Aptos" w:cs="Aptos"/>
          <w:noProof w:val="0"/>
          <w:sz w:val="24"/>
          <w:szCs w:val="24"/>
          <w:lang w:val="en-GB"/>
        </w:rPr>
        <w:t xml:space="preserve"> and </w:t>
      </w:r>
      <w:r w:rsidRPr="4066F9E1" w:rsidR="5E510ADB">
        <w:rPr>
          <w:rFonts w:ascii="Aptos" w:hAnsi="Aptos" w:eastAsia="Aptos" w:cs="Aptos"/>
          <w:noProof w:val="0"/>
          <w:sz w:val="24"/>
          <w:szCs w:val="24"/>
          <w:lang w:val="en-GB"/>
        </w:rPr>
        <w:t xml:space="preserve">should be a </w:t>
      </w:r>
      <w:r w:rsidRPr="4066F9E1" w:rsidR="5E510ADB">
        <w:rPr>
          <w:rFonts w:ascii="Aptos" w:hAnsi="Aptos" w:eastAsia="Aptos" w:cs="Aptos"/>
          <w:noProof w:val="0"/>
          <w:sz w:val="24"/>
          <w:szCs w:val="24"/>
          <w:lang w:val="en-GB"/>
        </w:rPr>
        <w:t>starting point, equipping staff with</w:t>
      </w:r>
      <w:r w:rsidRPr="4066F9E1" w:rsidR="5E510ADB">
        <w:rPr>
          <w:rFonts w:ascii="Aptos" w:hAnsi="Aptos" w:eastAsia="Aptos" w:cs="Aptos"/>
          <w:noProof w:val="0"/>
          <w:sz w:val="24"/>
          <w:szCs w:val="24"/>
          <w:lang w:val="en-GB"/>
        </w:rPr>
        <w:t xml:space="preserve"> the knowledge needed to recognise and prevent threats such as phishing and business email compromise attacks if staff are informed and held accountable it will thoroughly help when it comes to defending the business. </w:t>
      </w:r>
      <w:r>
        <w:br/>
      </w:r>
      <w:r>
        <w:br/>
      </w:r>
      <w:r w:rsidRPr="4066F9E1" w:rsidR="5E510ADB">
        <w:rPr>
          <w:rFonts w:ascii="Aptos" w:hAnsi="Aptos" w:eastAsia="Aptos" w:cs="Aptos"/>
          <w:noProof w:val="0"/>
          <w:sz w:val="24"/>
          <w:szCs w:val="24"/>
          <w:lang w:val="en-GB"/>
        </w:rPr>
        <w:t>According to the</w:t>
      </w:r>
      <w:r w:rsidRPr="4066F9E1" w:rsidR="5E510ADB">
        <w:rPr>
          <w:rFonts w:ascii="Aptos" w:hAnsi="Aptos" w:eastAsia="Aptos" w:cs="Aptos"/>
          <w:i w:val="1"/>
          <w:iCs w:val="1"/>
          <w:noProof w:val="0"/>
          <w:sz w:val="24"/>
          <w:szCs w:val="24"/>
          <w:lang w:val="en-GB"/>
        </w:rPr>
        <w:t xml:space="preserve"> UK Government’s 2025 Cyber security breaches survey</w:t>
      </w:r>
      <w:r w:rsidRPr="4066F9E1" w:rsidR="5E510ADB">
        <w:rPr>
          <w:rFonts w:ascii="Aptos" w:hAnsi="Aptos" w:eastAsia="Aptos" w:cs="Aptos"/>
          <w:noProof w:val="0"/>
          <w:sz w:val="24"/>
          <w:szCs w:val="24"/>
          <w:lang w:val="en-GB"/>
        </w:rPr>
        <w:t xml:space="preserve">, approximately 612,000 UK businesses and 61,000 UK charities experienced cyber breaches in the past year, with 85% of these incidents attributed to phishing. </w:t>
      </w:r>
      <w:r>
        <w:br/>
      </w:r>
      <w:r>
        <w:br/>
      </w:r>
      <w:r w:rsidRPr="4066F9E1" w:rsidR="5E510ADB">
        <w:rPr>
          <w:rFonts w:ascii="Aptos" w:hAnsi="Aptos" w:eastAsia="Aptos" w:cs="Aptos"/>
          <w:noProof w:val="0"/>
          <w:sz w:val="24"/>
          <w:szCs w:val="24"/>
          <w:lang w:val="en-GB"/>
        </w:rPr>
        <w:t>This statistic indicates human error plays a disproportionate role in cyber-attacks and shows that lack of awareness is a primary vector for attackers to exploit, highlighting the urgent need for in-depth training programs to inform how to appropriately conduct operations within a business, with 50 staff members that’s 50 different entry points into their systems, not to mention the risk being emphasised by the 20 remote workers who have no centralised control or monitoring,</w:t>
      </w:r>
      <w:r w:rsidRPr="4066F9E1" w:rsidR="7EF6BA29">
        <w:rPr>
          <w:rFonts w:ascii="Aptos" w:hAnsi="Aptos" w:eastAsia="Aptos" w:cs="Aptos"/>
          <w:noProof w:val="0"/>
          <w:sz w:val="24"/>
          <w:szCs w:val="24"/>
          <w:lang w:val="en-GB"/>
        </w:rPr>
        <w:t xml:space="preserve"> uninformed and unmonitored staff are </w:t>
      </w:r>
      <w:r w:rsidRPr="4066F9E1" w:rsidR="5E510ADB">
        <w:rPr>
          <w:rFonts w:ascii="Aptos" w:hAnsi="Aptos" w:eastAsia="Aptos" w:cs="Aptos"/>
          <w:noProof w:val="0"/>
          <w:sz w:val="24"/>
          <w:szCs w:val="24"/>
          <w:lang w:val="en-GB"/>
        </w:rPr>
        <w:t>a security risk and a risk to operating costs.</w:t>
      </w:r>
    </w:p>
    <w:p w:rsidR="0BB2B908" w:rsidP="103F2CF3" w:rsidRDefault="0BB2B908" w14:paraId="4105FB42" w14:textId="0F615097">
      <w:pPr>
        <w:spacing w:before="240" w:beforeAutospacing="off" w:after="240" w:afterAutospacing="off" w:line="278" w:lineRule="auto"/>
        <w:rPr>
          <w:rFonts w:ascii="Aptos" w:hAnsi="Aptos" w:eastAsia="Aptos" w:cs="Aptos"/>
          <w:b w:val="1"/>
          <w:bCs w:val="1"/>
          <w:noProof w:val="0"/>
          <w:sz w:val="36"/>
          <w:szCs w:val="36"/>
          <w:lang w:val="en-GB"/>
        </w:rPr>
      </w:pPr>
      <w:r w:rsidRPr="103F2CF3" w:rsidR="0BB2B908">
        <w:rPr>
          <w:rFonts w:ascii="Aptos" w:hAnsi="Aptos" w:eastAsia="Aptos" w:cs="Aptos"/>
          <w:b w:val="1"/>
          <w:bCs w:val="1"/>
          <w:noProof w:val="0"/>
          <w:sz w:val="36"/>
          <w:szCs w:val="36"/>
          <w:lang w:val="en-GB"/>
        </w:rPr>
        <w:t>Vulnerability Assessment</w:t>
      </w:r>
    </w:p>
    <w:p w:rsidR="06505419" w:rsidP="103F2CF3" w:rsidRDefault="06505419" w14:paraId="0E79F6B5" w14:textId="3864382A">
      <w:pPr>
        <w:spacing w:before="240" w:beforeAutospacing="off" w:after="240" w:afterAutospacing="off" w:line="278" w:lineRule="auto"/>
        <w:rPr>
          <w:rFonts w:ascii="Aptos" w:hAnsi="Aptos" w:eastAsia="Aptos" w:cs="Aptos"/>
          <w:b w:val="0"/>
          <w:bCs w:val="0"/>
          <w:noProof w:val="0"/>
          <w:sz w:val="24"/>
          <w:szCs w:val="24"/>
          <w:lang w:val="en-GB"/>
        </w:rPr>
      </w:pPr>
      <w:r w:rsidRPr="103F2CF3" w:rsidR="06505419">
        <w:rPr>
          <w:rFonts w:ascii="Aptos" w:hAnsi="Aptos" w:eastAsia="Aptos" w:cs="Aptos"/>
          <w:b w:val="0"/>
          <w:bCs w:val="0"/>
          <w:noProof w:val="0"/>
          <w:sz w:val="24"/>
          <w:szCs w:val="24"/>
          <w:lang w:val="en-GB"/>
        </w:rPr>
        <w:t>Vu</w:t>
      </w:r>
      <w:r w:rsidRPr="103F2CF3" w:rsidR="0BB2B908">
        <w:rPr>
          <w:rFonts w:ascii="Aptos" w:hAnsi="Aptos" w:eastAsia="Aptos" w:cs="Aptos"/>
          <w:b w:val="0"/>
          <w:bCs w:val="0"/>
          <w:noProof w:val="0"/>
          <w:sz w:val="24"/>
          <w:szCs w:val="24"/>
          <w:lang w:val="en-GB"/>
        </w:rPr>
        <w:t xml:space="preserve">lnerabilities were assessed and prioritised using </w:t>
      </w:r>
      <w:r w:rsidRPr="103F2CF3" w:rsidR="42F4F8A8">
        <w:rPr>
          <w:rFonts w:ascii="Aptos" w:hAnsi="Aptos" w:eastAsia="Aptos" w:cs="Aptos"/>
          <w:b w:val="0"/>
          <w:bCs w:val="0"/>
          <w:noProof w:val="0"/>
          <w:sz w:val="24"/>
          <w:szCs w:val="24"/>
          <w:lang w:val="en-GB"/>
        </w:rPr>
        <w:t xml:space="preserve">the </w:t>
      </w:r>
      <w:r w:rsidRPr="103F2CF3" w:rsidR="0BB2B908">
        <w:rPr>
          <w:rFonts w:ascii="Aptos" w:hAnsi="Aptos" w:eastAsia="Aptos" w:cs="Aptos"/>
          <w:b w:val="0"/>
          <w:bCs w:val="0"/>
          <w:noProof w:val="0"/>
          <w:sz w:val="24"/>
          <w:szCs w:val="24"/>
          <w:lang w:val="en-GB"/>
        </w:rPr>
        <w:t>risk matrix</w:t>
      </w:r>
      <w:r w:rsidRPr="103F2CF3" w:rsidR="57FEDDC6">
        <w:rPr>
          <w:rFonts w:ascii="Aptos" w:hAnsi="Aptos" w:eastAsia="Aptos" w:cs="Aptos"/>
          <w:b w:val="0"/>
          <w:bCs w:val="0"/>
          <w:noProof w:val="0"/>
          <w:sz w:val="24"/>
          <w:szCs w:val="24"/>
          <w:lang w:val="en-GB"/>
        </w:rPr>
        <w:t xml:space="preserve"> below</w:t>
      </w:r>
      <w:r w:rsidRPr="103F2CF3" w:rsidR="0BB2B908">
        <w:rPr>
          <w:rFonts w:ascii="Aptos" w:hAnsi="Aptos" w:eastAsia="Aptos" w:cs="Aptos"/>
          <w:b w:val="0"/>
          <w:bCs w:val="0"/>
          <w:noProof w:val="0"/>
          <w:sz w:val="24"/>
          <w:szCs w:val="24"/>
          <w:lang w:val="en-GB"/>
        </w:rPr>
        <w:t xml:space="preserve">. </w:t>
      </w:r>
      <w:r>
        <w:br/>
      </w:r>
      <w:r w:rsidRPr="103F2CF3" w:rsidR="0BB2B908">
        <w:rPr>
          <w:rFonts w:ascii="Aptos" w:hAnsi="Aptos" w:eastAsia="Aptos" w:cs="Aptos"/>
          <w:b w:val="0"/>
          <w:bCs w:val="0"/>
          <w:noProof w:val="0"/>
          <w:sz w:val="24"/>
          <w:szCs w:val="24"/>
          <w:lang w:val="en-GB"/>
        </w:rPr>
        <w:t xml:space="preserve">The highest‑scoring risks were </w:t>
      </w:r>
      <w:r>
        <w:br/>
      </w:r>
      <w:r w:rsidRPr="103F2CF3" w:rsidR="0BB2B908">
        <w:rPr>
          <w:rFonts w:ascii="Aptos" w:hAnsi="Aptos" w:eastAsia="Aptos" w:cs="Aptos"/>
          <w:b w:val="0"/>
          <w:bCs w:val="0"/>
          <w:noProof w:val="0"/>
          <w:sz w:val="24"/>
          <w:szCs w:val="24"/>
          <w:lang w:val="en-GB"/>
        </w:rPr>
        <w:t>Broken Access</w:t>
      </w:r>
      <w:r w:rsidRPr="103F2CF3" w:rsidR="58C6999A">
        <w:rPr>
          <w:rFonts w:ascii="Aptos" w:hAnsi="Aptos" w:eastAsia="Aptos" w:cs="Aptos"/>
          <w:b w:val="0"/>
          <w:bCs w:val="0"/>
          <w:noProof w:val="0"/>
          <w:sz w:val="24"/>
          <w:szCs w:val="24"/>
          <w:lang w:val="en-GB"/>
        </w:rPr>
        <w:t xml:space="preserve"> </w:t>
      </w:r>
      <w:r w:rsidRPr="103F2CF3" w:rsidR="0BB2B908">
        <w:rPr>
          <w:rFonts w:ascii="Aptos" w:hAnsi="Aptos" w:eastAsia="Aptos" w:cs="Aptos"/>
          <w:b w:val="0"/>
          <w:bCs w:val="0"/>
          <w:noProof w:val="0"/>
          <w:sz w:val="24"/>
          <w:szCs w:val="24"/>
          <w:lang w:val="en-GB"/>
        </w:rPr>
        <w:t>Control, Authentication Failures, and Cryptographic Failures</w:t>
      </w:r>
      <w:r w:rsidRPr="103F2CF3" w:rsidR="3527EC50">
        <w:rPr>
          <w:rFonts w:ascii="Aptos" w:hAnsi="Aptos" w:eastAsia="Aptos" w:cs="Aptos"/>
          <w:b w:val="0"/>
          <w:bCs w:val="0"/>
          <w:noProof w:val="0"/>
          <w:sz w:val="24"/>
          <w:szCs w:val="24"/>
          <w:lang w:val="en-GB"/>
        </w:rPr>
        <w:t xml:space="preserve"> </w:t>
      </w:r>
      <w:r w:rsidRPr="103F2CF3" w:rsidR="6F1186B6">
        <w:rPr>
          <w:rFonts w:ascii="Aptos" w:hAnsi="Aptos" w:eastAsia="Aptos" w:cs="Aptos"/>
          <w:b w:val="0"/>
          <w:bCs w:val="0"/>
          <w:noProof w:val="0"/>
          <w:sz w:val="24"/>
          <w:szCs w:val="24"/>
          <w:lang w:val="en-GB"/>
        </w:rPr>
        <w:t>the vulnerability a</w:t>
      </w:r>
      <w:r w:rsidRPr="103F2CF3" w:rsidR="4FA36221">
        <w:rPr>
          <w:rFonts w:ascii="Aptos" w:hAnsi="Aptos" w:eastAsia="Aptos" w:cs="Aptos"/>
          <w:b w:val="0"/>
          <w:bCs w:val="0"/>
          <w:noProof w:val="0"/>
          <w:sz w:val="24"/>
          <w:szCs w:val="24"/>
          <w:lang w:val="en-GB"/>
        </w:rPr>
        <w:t xml:space="preserve">ssessment </w:t>
      </w:r>
      <w:r w:rsidRPr="103F2CF3" w:rsidR="3527EC50">
        <w:rPr>
          <w:rFonts w:ascii="Aptos" w:hAnsi="Aptos" w:eastAsia="Aptos" w:cs="Aptos"/>
          <w:b w:val="0"/>
          <w:bCs w:val="0"/>
          <w:noProof w:val="0"/>
          <w:sz w:val="24"/>
          <w:szCs w:val="24"/>
          <w:lang w:val="en-GB"/>
        </w:rPr>
        <w:t>aim</w:t>
      </w:r>
      <w:r w:rsidRPr="103F2CF3" w:rsidR="4971AC23">
        <w:rPr>
          <w:rFonts w:ascii="Aptos" w:hAnsi="Aptos" w:eastAsia="Aptos" w:cs="Aptos"/>
          <w:b w:val="0"/>
          <w:bCs w:val="0"/>
          <w:noProof w:val="0"/>
          <w:sz w:val="24"/>
          <w:szCs w:val="24"/>
          <w:lang w:val="en-GB"/>
        </w:rPr>
        <w:t>s</w:t>
      </w:r>
      <w:r w:rsidRPr="103F2CF3" w:rsidR="3527EC50">
        <w:rPr>
          <w:rFonts w:ascii="Aptos" w:hAnsi="Aptos" w:eastAsia="Aptos" w:cs="Aptos"/>
          <w:b w:val="0"/>
          <w:bCs w:val="0"/>
          <w:noProof w:val="0"/>
          <w:sz w:val="24"/>
          <w:szCs w:val="24"/>
          <w:lang w:val="en-GB"/>
        </w:rPr>
        <w:t xml:space="preserve"> to highlight the necessary areas </w:t>
      </w:r>
      <w:r w:rsidRPr="103F2CF3" w:rsidR="1F2B38B7">
        <w:rPr>
          <w:rFonts w:ascii="Aptos" w:hAnsi="Aptos" w:eastAsia="Aptos" w:cs="Aptos"/>
          <w:b w:val="0"/>
          <w:bCs w:val="0"/>
          <w:noProof w:val="0"/>
          <w:sz w:val="24"/>
          <w:szCs w:val="24"/>
          <w:lang w:val="en-GB"/>
        </w:rPr>
        <w:t>for</w:t>
      </w:r>
      <w:r w:rsidRPr="103F2CF3" w:rsidR="3527EC50">
        <w:rPr>
          <w:rFonts w:ascii="Aptos" w:hAnsi="Aptos" w:eastAsia="Aptos" w:cs="Aptos"/>
          <w:b w:val="0"/>
          <w:bCs w:val="0"/>
          <w:noProof w:val="0"/>
          <w:sz w:val="24"/>
          <w:szCs w:val="24"/>
          <w:lang w:val="en-GB"/>
        </w:rPr>
        <w:t xml:space="preserve"> immediate change</w:t>
      </w:r>
      <w:r w:rsidRPr="103F2CF3" w:rsidR="0BB2B908">
        <w:rPr>
          <w:rFonts w:ascii="Aptos" w:hAnsi="Aptos" w:eastAsia="Aptos" w:cs="Aptos"/>
          <w:b w:val="0"/>
          <w:bCs w:val="0"/>
          <w:noProof w:val="0"/>
          <w:sz w:val="24"/>
          <w:szCs w:val="24"/>
          <w:lang w:val="en-GB"/>
        </w:rPr>
        <w:t>.</w:t>
      </w:r>
    </w:p>
    <w:p w:rsidR="0BB2B908" w:rsidP="07D21AF1" w:rsidRDefault="0BB2B908" w14:paraId="132EC3ED" w14:textId="1506DEC4">
      <w:pPr>
        <w:spacing w:before="240" w:beforeAutospacing="off" w:after="240" w:afterAutospacing="off" w:line="278" w:lineRule="auto"/>
        <w:rPr>
          <w:rFonts w:ascii="Aptos" w:hAnsi="Aptos" w:eastAsia="Aptos" w:cs="Aptos"/>
          <w:noProof w:val="0"/>
          <w:sz w:val="24"/>
          <w:szCs w:val="24"/>
          <w:lang w:val="en-GB"/>
        </w:rPr>
      </w:pPr>
      <w:r w:rsidRPr="07D21AF1" w:rsidR="76C5A07E">
        <w:rPr>
          <w:rFonts w:ascii="Aptos" w:hAnsi="Aptos" w:eastAsia="Aptos" w:cs="Aptos"/>
          <w:noProof w:val="0"/>
          <w:sz w:val="24"/>
          <w:szCs w:val="24"/>
          <w:lang w:val="en-GB"/>
        </w:rPr>
        <w:t xml:space="preserve">With </w:t>
      </w:r>
      <w:r w:rsidRPr="07D21AF1" w:rsidR="42A9DBAC">
        <w:rPr>
          <w:rFonts w:ascii="Aptos" w:hAnsi="Aptos" w:eastAsia="Aptos" w:cs="Aptos"/>
          <w:noProof w:val="0"/>
          <w:sz w:val="24"/>
          <w:szCs w:val="24"/>
          <w:lang w:val="en-GB"/>
        </w:rPr>
        <w:t>an U</w:t>
      </w:r>
      <w:r w:rsidRPr="07D21AF1" w:rsidR="76C5A07E">
        <w:rPr>
          <w:rFonts w:ascii="Aptos" w:hAnsi="Aptos" w:eastAsia="Aptos" w:cs="Aptos"/>
          <w:noProof w:val="0"/>
          <w:sz w:val="24"/>
          <w:szCs w:val="24"/>
          <w:lang w:val="en-GB"/>
        </w:rPr>
        <w:t>nderstanding of the threat actors who pose the greatest threat</w:t>
      </w:r>
      <w:r w:rsidRPr="07D21AF1" w:rsidR="3FA74999">
        <w:rPr>
          <w:rFonts w:ascii="Aptos" w:hAnsi="Aptos" w:eastAsia="Aptos" w:cs="Aptos"/>
          <w:noProof w:val="0"/>
          <w:sz w:val="24"/>
          <w:szCs w:val="24"/>
          <w:lang w:val="en-GB"/>
        </w:rPr>
        <w:t xml:space="preserve"> to bright future</w:t>
      </w:r>
      <w:r w:rsidRPr="07D21AF1" w:rsidR="76C5A07E">
        <w:rPr>
          <w:rFonts w:ascii="Aptos" w:hAnsi="Aptos" w:eastAsia="Aptos" w:cs="Aptos"/>
          <w:noProof w:val="0"/>
          <w:sz w:val="24"/>
          <w:szCs w:val="24"/>
          <w:lang w:val="en-GB"/>
        </w:rPr>
        <w:t xml:space="preserve"> it’s important to examine Bright Future’s current underlying infrastructure, it’s clear there’s several critical vulnerabilities which are immediately apparent, many of these are weaknesses that directly align with the OWASP Top 10 a widely recognised framework that highlights a broad consensus on the most critical security risks to modern organisations. When utilising the framework, </w:t>
      </w:r>
      <w:r w:rsidRPr="07D21AF1" w:rsidR="76C5A07E">
        <w:rPr>
          <w:rFonts w:ascii="Aptos" w:hAnsi="Aptos" w:eastAsia="Aptos" w:cs="Aptos"/>
          <w:noProof w:val="0"/>
          <w:sz w:val="24"/>
          <w:szCs w:val="24"/>
          <w:lang w:val="en-GB"/>
        </w:rPr>
        <w:t>it's</w:t>
      </w:r>
      <w:r w:rsidRPr="07D21AF1" w:rsidR="76C5A07E">
        <w:rPr>
          <w:rFonts w:ascii="Aptos" w:hAnsi="Aptos" w:eastAsia="Aptos" w:cs="Aptos"/>
          <w:noProof w:val="0"/>
          <w:sz w:val="24"/>
          <w:szCs w:val="24"/>
          <w:lang w:val="en-GB"/>
        </w:rPr>
        <w:t xml:space="preserve"> </w:t>
      </w:r>
      <w:r w:rsidRPr="07D21AF1" w:rsidR="76C5A07E">
        <w:rPr>
          <w:rFonts w:ascii="Aptos" w:hAnsi="Aptos" w:eastAsia="Aptos" w:cs="Aptos"/>
          <w:noProof w:val="0"/>
          <w:sz w:val="24"/>
          <w:szCs w:val="24"/>
          <w:lang w:val="en-GB"/>
        </w:rPr>
        <w:t>evident</w:t>
      </w:r>
      <w:r w:rsidRPr="07D21AF1" w:rsidR="76C5A07E">
        <w:rPr>
          <w:rFonts w:ascii="Aptos" w:hAnsi="Aptos" w:eastAsia="Aptos" w:cs="Aptos"/>
          <w:noProof w:val="0"/>
          <w:sz w:val="24"/>
          <w:szCs w:val="24"/>
          <w:lang w:val="en-GB"/>
        </w:rPr>
        <w:t xml:space="preserve"> that the charity is exposed to operational, </w:t>
      </w:r>
      <w:r w:rsidRPr="07D21AF1" w:rsidR="76C5A07E">
        <w:rPr>
          <w:rFonts w:ascii="Aptos" w:hAnsi="Aptos" w:eastAsia="Aptos" w:cs="Aptos"/>
          <w:noProof w:val="0"/>
          <w:sz w:val="24"/>
          <w:szCs w:val="24"/>
          <w:lang w:val="en-GB"/>
        </w:rPr>
        <w:t>financial</w:t>
      </w:r>
      <w:r w:rsidRPr="07D21AF1" w:rsidR="76C5A07E">
        <w:rPr>
          <w:rFonts w:ascii="Aptos" w:hAnsi="Aptos" w:eastAsia="Aptos" w:cs="Aptos"/>
          <w:noProof w:val="0"/>
          <w:sz w:val="24"/>
          <w:szCs w:val="24"/>
          <w:lang w:val="en-GB"/>
        </w:rPr>
        <w:t xml:space="preserve"> and reputational risk due to outdated systems, weak internal</w:t>
      </w:r>
      <w:r w:rsidRPr="07D21AF1" w:rsidR="5CD74155">
        <w:rPr>
          <w:rFonts w:ascii="Aptos" w:hAnsi="Aptos" w:eastAsia="Aptos" w:cs="Aptos"/>
          <w:noProof w:val="0"/>
          <w:sz w:val="24"/>
          <w:szCs w:val="24"/>
          <w:lang w:val="en-GB"/>
        </w:rPr>
        <w:t xml:space="preserve"> </w:t>
      </w:r>
      <w:r w:rsidRPr="07D21AF1" w:rsidR="76C5A07E">
        <w:rPr>
          <w:rFonts w:ascii="Aptos" w:hAnsi="Aptos" w:eastAsia="Aptos" w:cs="Aptos"/>
          <w:noProof w:val="0"/>
          <w:sz w:val="24"/>
          <w:szCs w:val="24"/>
          <w:lang w:val="en-GB"/>
        </w:rPr>
        <w:t>controls</w:t>
      </w:r>
      <w:r w:rsidRPr="07D21AF1" w:rsidR="76C5A07E">
        <w:rPr>
          <w:rFonts w:ascii="Aptos" w:hAnsi="Aptos" w:eastAsia="Aptos" w:cs="Aptos"/>
          <w:noProof w:val="0"/>
          <w:sz w:val="24"/>
          <w:szCs w:val="24"/>
          <w:lang w:val="en-GB"/>
        </w:rPr>
        <w:t xml:space="preserve"> and poor security configurations.</w:t>
      </w:r>
    </w:p>
    <w:p w:rsidR="0BB2B908" w:rsidP="103F2CF3" w:rsidRDefault="0BB2B908" w14:paraId="38203FBF" w14:textId="241CC9FA">
      <w:pPr>
        <w:spacing w:before="240" w:beforeAutospacing="off" w:after="240" w:afterAutospacing="off" w:line="278" w:lineRule="auto"/>
        <w:rPr>
          <w:rFonts w:ascii="Aptos" w:hAnsi="Aptos" w:eastAsia="Aptos" w:cs="Aptos"/>
          <w:noProof w:val="0"/>
          <w:sz w:val="24"/>
          <w:szCs w:val="24"/>
          <w:lang w:val="en-GB"/>
        </w:rPr>
      </w:pPr>
      <w:r>
        <w:br/>
      </w:r>
      <w:r w:rsidRPr="07D21AF1" w:rsidR="51C9FC1D">
        <w:rPr>
          <w:rFonts w:ascii="Aptos" w:hAnsi="Aptos" w:eastAsia="Aptos" w:cs="Aptos"/>
          <w:noProof w:val="0"/>
          <w:sz w:val="24"/>
          <w:szCs w:val="24"/>
          <w:lang w:val="en-GB"/>
        </w:rPr>
        <w:t>Broken Access Control scored 25 on the risk matrix (Likelihood 5 x Impact 5), making it the most critical vulnerability for Bright Future</w:t>
      </w:r>
      <w:r w:rsidRPr="07D21AF1" w:rsidR="76C5A07E">
        <w:rPr>
          <w:rFonts w:ascii="Aptos" w:hAnsi="Aptos" w:eastAsia="Aptos" w:cs="Aptos"/>
          <w:noProof w:val="0"/>
          <w:sz w:val="24"/>
          <w:szCs w:val="24"/>
          <w:lang w:val="en-GB"/>
        </w:rPr>
        <w:t xml:space="preserve"> and OWASP has it placed that the #1 spot in OWASP’s top 10 security vulnerabilities as of 2025. Broken access control leads to users being able to act outside of their intended permissions, misconfiguration of access control can commonly lead to unauthorised information disclosure, modification or even destruction of data. Bright Future are highly vulnerable to access controls being exploited due to a lack of policy and basic mitigation strategies being followed. This was rated as a critical risk, due to both its high likelihood and severe impacts.</w:t>
      </w:r>
    </w:p>
    <w:p w:rsidR="0BB2B908" w:rsidP="103F2CF3" w:rsidRDefault="0BB2B908" w14:paraId="32FDEAE2" w14:textId="5E5D08C2">
      <w:pPr>
        <w:pStyle w:val="Normal"/>
        <w:spacing w:before="240" w:beforeAutospacing="off" w:after="240" w:afterAutospacing="off" w:line="278" w:lineRule="auto"/>
      </w:pPr>
      <w:r w:rsidRPr="103F2CF3" w:rsidR="0BB2B908">
        <w:rPr>
          <w:rFonts w:ascii="Aptos" w:hAnsi="Aptos" w:eastAsia="Aptos" w:cs="Aptos"/>
          <w:noProof w:val="0"/>
          <w:sz w:val="24"/>
          <w:szCs w:val="24"/>
          <w:lang w:val="en-GB"/>
        </w:rPr>
        <w:t xml:space="preserve">One of their most significant issues is a lack of MFA enabled on email accounts we know this as the brief states they are ‘Hosted by a third-party provider with no MFA enabled’ this alone creates two risks, one intrinsic to the business and another extrinsic, intrinsically it weakens the organisations internal security by allowing password only access to emails that valuable contain donor communications and potentially sensitive identifying information such as employee names that can extrinsically be used to further attacks such as business email compromise attacks or phishing attacks where trusted individuals are impersonated to gain deeper access into their internal systems such as their CRM software for donor management / access to their main server (which has no encryption at rest making information highly accessible to anyone as a key is not necessary). </w:t>
      </w:r>
    </w:p>
    <w:p w:rsidR="0BB2B908" w:rsidP="103F2CF3" w:rsidRDefault="0BB2B908" w14:paraId="4A35E6AD" w14:textId="16091B32">
      <w:pPr>
        <w:spacing w:before="240" w:beforeAutospacing="off" w:after="240" w:afterAutospacing="off" w:line="278" w:lineRule="auto"/>
      </w:pPr>
      <w:r w:rsidRPr="103F2CF3" w:rsidR="0BB2B908">
        <w:rPr>
          <w:rFonts w:ascii="Aptos" w:hAnsi="Aptos" w:eastAsia="Aptos" w:cs="Aptos"/>
          <w:noProof w:val="0"/>
          <w:sz w:val="24"/>
          <w:szCs w:val="24"/>
          <w:lang w:val="en-GB"/>
        </w:rPr>
        <w:t xml:space="preserve">In Bright Future’s case this would show a clear failure to follow proper configuration practices as they have already experienced a phishing attack that has led to unauthorised access to the donor database in the past. The complete absence of MFA lowers the barrier to entry for attackers and increases the likelihood that access controls could be bypassed through stolen or even guessed credentials as they have weak password policies, the NCSC emphasises that enabling MFA is one of the most effective defences against phishing‑based account compromise and that it’s integral to provide additional protection. </w:t>
      </w:r>
    </w:p>
    <w:p w:rsidR="0BB2B908" w:rsidP="103F2CF3" w:rsidRDefault="0BB2B908" w14:paraId="38352C2F" w14:textId="51C07C7C">
      <w:pPr>
        <w:spacing w:before="240" w:beforeAutospacing="off" w:after="240" w:afterAutospacing="off" w:line="278" w:lineRule="auto"/>
        <w:rPr>
          <w:rFonts w:ascii="Aptos" w:hAnsi="Aptos" w:eastAsia="Aptos" w:cs="Aptos"/>
          <w:noProof w:val="0"/>
          <w:sz w:val="24"/>
          <w:szCs w:val="24"/>
          <w:lang w:val="en-GB"/>
        </w:rPr>
      </w:pPr>
      <w:r w:rsidRPr="103F2CF3" w:rsidR="0BB2B908">
        <w:rPr>
          <w:rFonts w:ascii="Aptos" w:hAnsi="Aptos" w:eastAsia="Aptos" w:cs="Aptos"/>
          <w:noProof w:val="0"/>
          <w:sz w:val="24"/>
          <w:szCs w:val="24"/>
          <w:lang w:val="en-GB"/>
        </w:rPr>
        <w:t xml:space="preserve">When combined, weak password policies, the </w:t>
      </w:r>
      <w:r w:rsidRPr="103F2CF3" w:rsidR="4E5F6FD7">
        <w:rPr>
          <w:rFonts w:ascii="Aptos" w:hAnsi="Aptos" w:eastAsia="Aptos" w:cs="Aptos"/>
          <w:noProof w:val="0"/>
          <w:sz w:val="24"/>
          <w:szCs w:val="24"/>
          <w:lang w:val="en-GB"/>
        </w:rPr>
        <w:t xml:space="preserve">absence </w:t>
      </w:r>
      <w:r w:rsidRPr="103F2CF3" w:rsidR="0BB2B908">
        <w:rPr>
          <w:rFonts w:ascii="Aptos" w:hAnsi="Aptos" w:eastAsia="Aptos" w:cs="Aptos"/>
          <w:noProof w:val="0"/>
          <w:sz w:val="24"/>
          <w:szCs w:val="24"/>
          <w:lang w:val="en-GB"/>
        </w:rPr>
        <w:t xml:space="preserve">of centralised authentication </w:t>
      </w:r>
      <w:r w:rsidRPr="103F2CF3" w:rsidR="57745FCF">
        <w:rPr>
          <w:rFonts w:ascii="Aptos" w:hAnsi="Aptos" w:eastAsia="Aptos" w:cs="Aptos"/>
          <w:noProof w:val="0"/>
          <w:sz w:val="24"/>
          <w:szCs w:val="24"/>
          <w:lang w:val="en-GB"/>
        </w:rPr>
        <w:t xml:space="preserve">and </w:t>
      </w:r>
      <w:r w:rsidRPr="103F2CF3" w:rsidR="0BB2B908">
        <w:rPr>
          <w:rFonts w:ascii="Aptos" w:hAnsi="Aptos" w:eastAsia="Aptos" w:cs="Aptos"/>
          <w:noProof w:val="0"/>
          <w:sz w:val="24"/>
          <w:szCs w:val="24"/>
          <w:lang w:val="en-GB"/>
        </w:rPr>
        <w:t xml:space="preserve">unmanaged personal devices </w:t>
      </w:r>
      <w:r w:rsidRPr="103F2CF3" w:rsidR="25F17607">
        <w:rPr>
          <w:rFonts w:ascii="Aptos" w:hAnsi="Aptos" w:eastAsia="Aptos" w:cs="Aptos"/>
          <w:noProof w:val="0"/>
          <w:sz w:val="24"/>
          <w:szCs w:val="24"/>
          <w:lang w:val="en-GB"/>
        </w:rPr>
        <w:t xml:space="preserve">used </w:t>
      </w:r>
      <w:r w:rsidRPr="103F2CF3" w:rsidR="0BB2B908">
        <w:rPr>
          <w:rFonts w:ascii="Aptos" w:hAnsi="Aptos" w:eastAsia="Aptos" w:cs="Aptos"/>
          <w:noProof w:val="0"/>
          <w:sz w:val="24"/>
          <w:szCs w:val="24"/>
          <w:lang w:val="en-GB"/>
        </w:rPr>
        <w:t xml:space="preserve">by remote workers </w:t>
      </w:r>
      <w:r w:rsidRPr="103F2CF3" w:rsidR="1C668B2F">
        <w:rPr>
          <w:rFonts w:ascii="Aptos" w:hAnsi="Aptos" w:eastAsia="Aptos" w:cs="Aptos"/>
          <w:noProof w:val="0"/>
          <w:sz w:val="24"/>
          <w:szCs w:val="24"/>
          <w:lang w:val="en-GB"/>
        </w:rPr>
        <w:t>multiple points where access control can fail although t</w:t>
      </w:r>
      <w:r w:rsidRPr="103F2CF3" w:rsidR="0BB2B908">
        <w:rPr>
          <w:rFonts w:ascii="Aptos" w:hAnsi="Aptos" w:eastAsia="Aptos" w:cs="Aptos"/>
          <w:noProof w:val="0"/>
          <w:sz w:val="24"/>
          <w:szCs w:val="24"/>
          <w:lang w:val="en-GB"/>
        </w:rPr>
        <w:t>here’s multiple areas</w:t>
      </w:r>
      <w:r w:rsidRPr="103F2CF3" w:rsidR="0438486E">
        <w:rPr>
          <w:rFonts w:ascii="Aptos" w:hAnsi="Aptos" w:eastAsia="Aptos" w:cs="Aptos"/>
          <w:noProof w:val="0"/>
          <w:sz w:val="24"/>
          <w:szCs w:val="24"/>
          <w:lang w:val="en-GB"/>
        </w:rPr>
        <w:t xml:space="preserve"> become evident</w:t>
      </w:r>
      <w:r w:rsidRPr="103F2CF3" w:rsidR="0BB2B908">
        <w:rPr>
          <w:rFonts w:ascii="Aptos" w:hAnsi="Aptos" w:eastAsia="Aptos" w:cs="Aptos"/>
          <w:noProof w:val="0"/>
          <w:sz w:val="24"/>
          <w:szCs w:val="24"/>
          <w:lang w:val="en-GB"/>
        </w:rPr>
        <w:t xml:space="preserve"> that can cause access control failure, Remote staff authenticating from their unmonitored devices means that Bright Future has no assurance that the person logging in is even the intended user. As per OWASP A01, this is a textbook example of broken access control, where the charity cannot reliably enforce who should have access to what, under their conditions.</w:t>
      </w:r>
      <w:r>
        <w:br/>
      </w:r>
      <w:r w:rsidRPr="103F2CF3" w:rsidR="0BB2B908">
        <w:rPr>
          <w:rFonts w:ascii="Aptos" w:hAnsi="Aptos" w:eastAsia="Aptos" w:cs="Aptos"/>
          <w:noProof w:val="0"/>
          <w:sz w:val="24"/>
          <w:szCs w:val="24"/>
          <w:lang w:val="en-GB"/>
        </w:rPr>
        <w:t xml:space="preserve"> </w:t>
      </w:r>
    </w:p>
    <w:p w:rsidR="0BB2B908" w:rsidP="103F2CF3" w:rsidRDefault="0BB2B908" w14:paraId="23F04237" w14:textId="2CC2E9D1">
      <w:pPr>
        <w:spacing w:before="240" w:beforeAutospacing="off" w:after="240" w:afterAutospacing="off" w:line="278" w:lineRule="auto"/>
      </w:pPr>
      <w:r w:rsidRPr="07D21AF1" w:rsidR="5B02853B">
        <w:rPr>
          <w:rFonts w:ascii="Aptos" w:hAnsi="Aptos" w:eastAsia="Aptos" w:cs="Aptos"/>
          <w:noProof w:val="0"/>
          <w:sz w:val="24"/>
          <w:szCs w:val="24"/>
          <w:lang w:val="en-GB"/>
        </w:rPr>
        <w:t xml:space="preserve">Additionally with a lack of network segmentation between guest access and the internal network an attacker posing as a guest could potentially access services that should not be reachable from an intended lower privilege network, this is broken access control at the network layer together these neglected and poorly implemented factors make Broken Access Control a major risk when it comes to the likelihood for </w:t>
      </w:r>
      <w:r w:rsidRPr="07D21AF1" w:rsidR="5B02853B">
        <w:rPr>
          <w:rFonts w:ascii="Aptos" w:hAnsi="Aptos" w:eastAsia="Aptos" w:cs="Aptos"/>
          <w:noProof w:val="0"/>
          <w:sz w:val="24"/>
          <w:szCs w:val="24"/>
          <w:lang w:val="en-GB"/>
        </w:rPr>
        <w:t>exploitation</w:t>
      </w:r>
      <w:r w:rsidRPr="07D21AF1" w:rsidR="5B02853B">
        <w:rPr>
          <w:rFonts w:ascii="Aptos" w:hAnsi="Aptos" w:eastAsia="Aptos" w:cs="Aptos"/>
          <w:noProof w:val="0"/>
          <w:sz w:val="24"/>
          <w:szCs w:val="24"/>
          <w:lang w:val="en-GB"/>
        </w:rPr>
        <w:t xml:space="preserve"> and the impact it could have on the charity and is directly proportionate to what the OWASP top 10 identifies</w:t>
      </w:r>
      <w:r w:rsidRPr="07D21AF1" w:rsidR="14D73C92">
        <w:rPr>
          <w:rFonts w:ascii="Aptos" w:hAnsi="Aptos" w:eastAsia="Aptos" w:cs="Aptos"/>
          <w:noProof w:val="0"/>
          <w:sz w:val="24"/>
          <w:szCs w:val="24"/>
          <w:lang w:val="en-GB"/>
        </w:rPr>
        <w:t>.</w:t>
      </w:r>
    </w:p>
    <w:p w:rsidR="0BB2B908" w:rsidP="103F2CF3" w:rsidRDefault="0BB2B908" w14:paraId="0F174FA3" w14:textId="141E72D5">
      <w:pPr>
        <w:spacing w:before="240" w:beforeAutospacing="off" w:after="240" w:afterAutospacing="off" w:line="278" w:lineRule="auto"/>
        <w:rPr>
          <w:rFonts w:ascii="Aptos" w:hAnsi="Aptos" w:eastAsia="Aptos" w:cs="Aptos"/>
          <w:noProof w:val="0"/>
          <w:sz w:val="24"/>
          <w:szCs w:val="24"/>
          <w:lang w:val="en-GB"/>
        </w:rPr>
      </w:pPr>
      <w:r w:rsidR="50BA169E">
        <w:rPr/>
        <w:t xml:space="preserve">Security Misconfiguration scored 20 on the risk matrix (Likelihood 5 x Impact 4), </w:t>
      </w:r>
      <w:r w:rsidR="4708D138">
        <w:rPr/>
        <w:t xml:space="preserve">which reflects the </w:t>
      </w:r>
      <w:r w:rsidR="50BA169E">
        <w:rPr/>
        <w:t xml:space="preserve">likelihood of </w:t>
      </w:r>
      <w:r w:rsidR="0CD1EF47">
        <w:rPr/>
        <w:t xml:space="preserve">it being </w:t>
      </w:r>
      <w:r w:rsidR="05D14397">
        <w:rPr/>
        <w:t xml:space="preserve">exploited </w:t>
      </w:r>
      <w:r w:rsidR="50BA169E">
        <w:rPr/>
        <w:t>and</w:t>
      </w:r>
      <w:r w:rsidR="193DF7B7">
        <w:rPr/>
        <w:t xml:space="preserve"> the</w:t>
      </w:r>
      <w:r w:rsidR="50BA169E">
        <w:rPr/>
        <w:t xml:space="preserve"> operational impact</w:t>
      </w:r>
      <w:r w:rsidR="64585879">
        <w:rPr/>
        <w:t xml:space="preserve"> it may have</w:t>
      </w:r>
      <w:r w:rsidR="40B3CB7A">
        <w:rPr/>
        <w:t>.</w:t>
      </w:r>
      <w:r w:rsidR="50BA169E">
        <w:rPr/>
        <w:t xml:space="preserve"> </w:t>
      </w:r>
      <w:r w:rsidR="50BA169E">
        <w:rPr/>
        <w:t>it’s</w:t>
      </w:r>
      <w:r w:rsidR="50BA169E">
        <w:rPr/>
        <w:t xml:space="preserve"> </w:t>
      </w:r>
      <w:r w:rsidRPr="07D21AF1" w:rsidR="7AAC301A">
        <w:rPr>
          <w:rFonts w:ascii="Aptos" w:hAnsi="Aptos" w:eastAsia="Aptos" w:cs="Aptos"/>
          <w:noProof w:val="0"/>
          <w:sz w:val="24"/>
          <w:szCs w:val="24"/>
          <w:lang w:val="en-GB"/>
        </w:rPr>
        <w:t>another vulnerability that</w:t>
      </w:r>
      <w:r w:rsidRPr="07D21AF1" w:rsidR="1195A358">
        <w:rPr>
          <w:rFonts w:ascii="Aptos" w:hAnsi="Aptos" w:eastAsia="Aptos" w:cs="Aptos"/>
          <w:noProof w:val="0"/>
          <w:sz w:val="24"/>
          <w:szCs w:val="24"/>
          <w:lang w:val="en-GB"/>
        </w:rPr>
        <w:t xml:space="preserve"> significantly</w:t>
      </w:r>
      <w:r w:rsidRPr="07D21AF1" w:rsidR="7AAC301A">
        <w:rPr>
          <w:rFonts w:ascii="Aptos" w:hAnsi="Aptos" w:eastAsia="Aptos" w:cs="Aptos"/>
          <w:noProof w:val="0"/>
          <w:sz w:val="24"/>
          <w:szCs w:val="24"/>
          <w:lang w:val="en-GB"/>
        </w:rPr>
        <w:t xml:space="preserve"> affects Bright Future, as they have misconfigured systems, outdated operating systems, legacy </w:t>
      </w:r>
      <w:r w:rsidRPr="07D21AF1" w:rsidR="7AAC301A">
        <w:rPr>
          <w:rFonts w:ascii="Aptos" w:hAnsi="Aptos" w:eastAsia="Aptos" w:cs="Aptos"/>
          <w:noProof w:val="0"/>
          <w:sz w:val="24"/>
          <w:szCs w:val="24"/>
          <w:lang w:val="en-GB"/>
        </w:rPr>
        <w:t>software</w:t>
      </w:r>
      <w:r w:rsidRPr="07D21AF1" w:rsidR="7AAC301A">
        <w:rPr>
          <w:rFonts w:ascii="Aptos" w:hAnsi="Aptos" w:eastAsia="Aptos" w:cs="Aptos"/>
          <w:noProof w:val="0"/>
          <w:sz w:val="24"/>
          <w:szCs w:val="24"/>
          <w:lang w:val="en-GB"/>
        </w:rPr>
        <w:t xml:space="preserve"> and antivirus tools that are ‘basic’ and ‘not regularly updated</w:t>
      </w:r>
      <w:r w:rsidRPr="07D21AF1" w:rsidR="7DD45612">
        <w:rPr>
          <w:rFonts w:ascii="Aptos" w:hAnsi="Aptos" w:eastAsia="Aptos" w:cs="Aptos"/>
          <w:noProof w:val="0"/>
          <w:sz w:val="24"/>
          <w:szCs w:val="24"/>
          <w:lang w:val="en-GB"/>
        </w:rPr>
        <w:t>.</w:t>
      </w:r>
      <w:r w:rsidRPr="07D21AF1" w:rsidR="7AAC301A">
        <w:rPr>
          <w:rFonts w:ascii="Aptos" w:hAnsi="Aptos" w:eastAsia="Aptos" w:cs="Aptos"/>
          <w:noProof w:val="0"/>
          <w:sz w:val="24"/>
          <w:szCs w:val="24"/>
          <w:lang w:val="en-GB"/>
        </w:rPr>
        <w:t>’</w:t>
      </w:r>
      <w:r w:rsidRPr="07D21AF1" w:rsidR="32FDB31A">
        <w:rPr>
          <w:rFonts w:ascii="Aptos" w:hAnsi="Aptos" w:eastAsia="Aptos" w:cs="Aptos"/>
          <w:noProof w:val="0"/>
          <w:sz w:val="24"/>
          <w:szCs w:val="24"/>
          <w:lang w:val="en-GB"/>
        </w:rPr>
        <w:t xml:space="preserve"> T</w:t>
      </w:r>
      <w:r w:rsidRPr="07D21AF1" w:rsidR="7AAC301A">
        <w:rPr>
          <w:rFonts w:ascii="Aptos" w:hAnsi="Aptos" w:eastAsia="Aptos" w:cs="Aptos"/>
          <w:noProof w:val="0"/>
          <w:sz w:val="24"/>
          <w:szCs w:val="24"/>
          <w:lang w:val="en-GB"/>
        </w:rPr>
        <w:t xml:space="preserve">he consequence of improperly configured software enables threat actors to exploit known vulnerabilities, Failure to implement basic security practices such as automatic updates significantly increases the charities exposure to known vulnerabilities, lacking industry standard antivirus software when processing so much highly valuable data demonstrates a poor quality of data management and the charity has suffered a data breach in the past due to a misconfigured database; </w:t>
      </w:r>
      <w:r w:rsidRPr="07D21AF1" w:rsidR="7AAC301A">
        <w:rPr>
          <w:rFonts w:ascii="Aptos" w:hAnsi="Aptos" w:eastAsia="Aptos" w:cs="Aptos"/>
          <w:noProof w:val="0"/>
          <w:sz w:val="24"/>
          <w:szCs w:val="24"/>
          <w:lang w:val="en-GB"/>
        </w:rPr>
        <w:t>Security mis</w:t>
      </w:r>
      <w:r w:rsidRPr="07D21AF1" w:rsidR="7AAC301A">
        <w:rPr>
          <w:rFonts w:ascii="Aptos" w:hAnsi="Aptos" w:eastAsia="Aptos" w:cs="Aptos"/>
          <w:noProof w:val="0"/>
          <w:sz w:val="24"/>
          <w:szCs w:val="24"/>
          <w:lang w:val="en-GB"/>
        </w:rPr>
        <w:t xml:space="preserve">configuration is evidently a point of entry for threat actors and a proven point of failure for Bright Future it’s understandable why OWASP have it listed as the second most common security threat. When their combined lack of quality security hygiene is complemented by a lack of network segmentation between guest Wi-Fi and the internal network, and a lack of </w:t>
      </w:r>
      <w:r w:rsidRPr="07D21AF1" w:rsidR="7AAC301A">
        <w:rPr>
          <w:rFonts w:ascii="Aptos" w:hAnsi="Aptos" w:eastAsia="Aptos" w:cs="Aptos"/>
          <w:noProof w:val="0"/>
          <w:sz w:val="24"/>
          <w:szCs w:val="24"/>
          <w:lang w:val="en-GB"/>
        </w:rPr>
        <w:t>intrusi</w:t>
      </w:r>
      <w:r w:rsidRPr="07D21AF1" w:rsidR="7AAC301A">
        <w:rPr>
          <w:rFonts w:ascii="Aptos" w:hAnsi="Aptos" w:eastAsia="Aptos" w:cs="Aptos"/>
          <w:noProof w:val="0"/>
          <w:sz w:val="24"/>
          <w:szCs w:val="24"/>
          <w:lang w:val="en-GB"/>
        </w:rPr>
        <w:t xml:space="preserve">on detection or prevention systems </w:t>
      </w:r>
      <w:r w:rsidRPr="07D21AF1" w:rsidR="694E7815">
        <w:rPr>
          <w:rFonts w:ascii="Aptos" w:hAnsi="Aptos" w:eastAsia="Aptos" w:cs="Aptos"/>
          <w:noProof w:val="0"/>
          <w:sz w:val="24"/>
          <w:szCs w:val="24"/>
          <w:lang w:val="en-GB"/>
        </w:rPr>
        <w:t xml:space="preserve">such as </w:t>
      </w:r>
      <w:r w:rsidRPr="07D21AF1" w:rsidR="44ACD2E5">
        <w:rPr>
          <w:rFonts w:ascii="Aptos" w:hAnsi="Aptos" w:eastAsia="Aptos" w:cs="Aptos"/>
          <w:noProof w:val="0"/>
          <w:sz w:val="24"/>
          <w:szCs w:val="24"/>
          <w:lang w:val="en-GB"/>
        </w:rPr>
        <w:t>S</w:t>
      </w:r>
      <w:r w:rsidRPr="07D21AF1" w:rsidR="694E7815">
        <w:rPr>
          <w:rFonts w:ascii="Aptos" w:hAnsi="Aptos" w:eastAsia="Aptos" w:cs="Aptos"/>
          <w:noProof w:val="0"/>
          <w:sz w:val="24"/>
          <w:szCs w:val="24"/>
          <w:lang w:val="en-GB"/>
        </w:rPr>
        <w:t>uricata</w:t>
      </w:r>
      <w:r w:rsidRPr="07D21AF1" w:rsidR="694E7815">
        <w:rPr>
          <w:rFonts w:ascii="Aptos" w:hAnsi="Aptos" w:eastAsia="Aptos" w:cs="Aptos"/>
          <w:noProof w:val="0"/>
          <w:sz w:val="24"/>
          <w:szCs w:val="24"/>
          <w:lang w:val="en-GB"/>
        </w:rPr>
        <w:t xml:space="preserve"> or </w:t>
      </w:r>
      <w:r w:rsidRPr="07D21AF1" w:rsidR="4B06C48C">
        <w:rPr>
          <w:rFonts w:ascii="Aptos" w:hAnsi="Aptos" w:eastAsia="Aptos" w:cs="Aptos"/>
          <w:noProof w:val="0"/>
          <w:sz w:val="24"/>
          <w:szCs w:val="24"/>
          <w:lang w:val="en-GB"/>
        </w:rPr>
        <w:t>S</w:t>
      </w:r>
      <w:r w:rsidRPr="07D21AF1" w:rsidR="694E7815">
        <w:rPr>
          <w:rFonts w:ascii="Aptos" w:hAnsi="Aptos" w:eastAsia="Aptos" w:cs="Aptos"/>
          <w:noProof w:val="0"/>
          <w:sz w:val="24"/>
          <w:szCs w:val="24"/>
          <w:lang w:val="en-GB"/>
        </w:rPr>
        <w:t>nort</w:t>
      </w:r>
      <w:r w:rsidRPr="07D21AF1" w:rsidR="6646D3B6">
        <w:rPr>
          <w:rFonts w:ascii="Aptos" w:hAnsi="Aptos" w:eastAsia="Aptos" w:cs="Aptos"/>
          <w:noProof w:val="0"/>
          <w:sz w:val="24"/>
          <w:szCs w:val="24"/>
          <w:lang w:val="en-GB"/>
        </w:rPr>
        <w:t xml:space="preserve"> </w:t>
      </w:r>
      <w:r w:rsidRPr="07D21AF1" w:rsidR="6646D3B6">
        <w:rPr>
          <w:rFonts w:ascii="Aptos" w:hAnsi="Aptos" w:eastAsia="Aptos" w:cs="Aptos"/>
          <w:noProof w:val="0"/>
          <w:sz w:val="24"/>
          <w:szCs w:val="24"/>
          <w:lang w:val="en-GB"/>
        </w:rPr>
        <w:t>aswell</w:t>
      </w:r>
      <w:r w:rsidRPr="07D21AF1" w:rsidR="6646D3B6">
        <w:rPr>
          <w:rFonts w:ascii="Aptos" w:hAnsi="Aptos" w:eastAsia="Aptos" w:cs="Aptos"/>
          <w:noProof w:val="0"/>
          <w:sz w:val="24"/>
          <w:szCs w:val="24"/>
          <w:lang w:val="en-GB"/>
        </w:rPr>
        <w:t xml:space="preserve"> as lack of </w:t>
      </w:r>
      <w:r w:rsidRPr="07D21AF1" w:rsidR="577F60D5">
        <w:rPr>
          <w:rFonts w:ascii="Aptos" w:hAnsi="Aptos" w:eastAsia="Aptos" w:cs="Aptos"/>
          <w:noProof w:val="0"/>
          <w:sz w:val="24"/>
          <w:szCs w:val="24"/>
          <w:lang w:val="en-GB"/>
        </w:rPr>
        <w:t>MFA</w:t>
      </w:r>
      <w:r w:rsidRPr="07D21AF1" w:rsidR="6646D3B6">
        <w:rPr>
          <w:rFonts w:ascii="Aptos" w:hAnsi="Aptos" w:eastAsia="Aptos" w:cs="Aptos"/>
          <w:noProof w:val="0"/>
          <w:sz w:val="24"/>
          <w:szCs w:val="24"/>
          <w:lang w:val="en-GB"/>
        </w:rPr>
        <w:t xml:space="preserve"> </w:t>
      </w:r>
      <w:r w:rsidRPr="07D21AF1" w:rsidR="6646D3B6">
        <w:rPr>
          <w:rFonts w:ascii="Aptos" w:hAnsi="Aptos" w:eastAsia="Aptos" w:cs="Aptos"/>
          <w:noProof w:val="0"/>
          <w:sz w:val="24"/>
          <w:szCs w:val="24"/>
          <w:lang w:val="en-GB"/>
        </w:rPr>
        <w:t>on systems</w:t>
      </w:r>
      <w:r w:rsidRPr="07D21AF1" w:rsidR="694E7815">
        <w:rPr>
          <w:rFonts w:ascii="Aptos" w:hAnsi="Aptos" w:eastAsia="Aptos" w:cs="Aptos"/>
          <w:noProof w:val="0"/>
          <w:sz w:val="24"/>
          <w:szCs w:val="24"/>
          <w:lang w:val="en-GB"/>
        </w:rPr>
        <w:t xml:space="preserve">, </w:t>
      </w:r>
      <w:r w:rsidRPr="07D21AF1" w:rsidR="7AAC301A">
        <w:rPr>
          <w:rFonts w:ascii="Aptos" w:hAnsi="Aptos" w:eastAsia="Aptos" w:cs="Aptos"/>
          <w:noProof w:val="0"/>
          <w:sz w:val="24"/>
          <w:szCs w:val="24"/>
          <w:lang w:val="en-GB"/>
        </w:rPr>
        <w:t>attackers have opportunities to go completely undetected</w:t>
      </w:r>
      <w:r w:rsidRPr="07D21AF1" w:rsidR="27E5289A">
        <w:rPr>
          <w:rFonts w:ascii="Aptos" w:hAnsi="Aptos" w:eastAsia="Aptos" w:cs="Aptos"/>
          <w:noProof w:val="0"/>
          <w:sz w:val="24"/>
          <w:szCs w:val="24"/>
          <w:lang w:val="en-GB"/>
        </w:rPr>
        <w:t>.</w:t>
      </w:r>
      <w:r w:rsidRPr="07D21AF1" w:rsidR="7AAC301A">
        <w:rPr>
          <w:rFonts w:ascii="Aptos" w:hAnsi="Aptos" w:eastAsia="Aptos" w:cs="Aptos"/>
          <w:noProof w:val="0"/>
          <w:sz w:val="24"/>
          <w:szCs w:val="24"/>
          <w:lang w:val="en-GB"/>
        </w:rPr>
        <w:t xml:space="preserve"> </w:t>
      </w:r>
      <w:r w:rsidRPr="07D21AF1" w:rsidR="3CB10E87">
        <w:rPr>
          <w:rFonts w:ascii="Aptos" w:hAnsi="Aptos" w:eastAsia="Aptos" w:cs="Aptos"/>
          <w:noProof w:val="0"/>
          <w:sz w:val="24"/>
          <w:szCs w:val="24"/>
          <w:lang w:val="en-GB"/>
        </w:rPr>
        <w:t>T</w:t>
      </w:r>
      <w:r w:rsidRPr="07D21AF1" w:rsidR="7AAC301A">
        <w:rPr>
          <w:rFonts w:ascii="Aptos" w:hAnsi="Aptos" w:eastAsia="Aptos" w:cs="Aptos"/>
          <w:noProof w:val="0"/>
          <w:sz w:val="24"/>
          <w:szCs w:val="24"/>
          <w:lang w:val="en-GB"/>
        </w:rPr>
        <w:t xml:space="preserve">he collective failure of using dated software and missing industry software puts Bright Future at risk of more data breaches and reputational damage </w:t>
      </w:r>
      <w:r w:rsidRPr="07D21AF1" w:rsidR="7AAC301A">
        <w:rPr>
          <w:rFonts w:ascii="Aptos" w:hAnsi="Aptos" w:eastAsia="Aptos" w:cs="Aptos"/>
          <w:noProof w:val="0"/>
          <w:sz w:val="24"/>
          <w:szCs w:val="24"/>
          <w:lang w:val="en-GB"/>
        </w:rPr>
        <w:t xml:space="preserve">as </w:t>
      </w:r>
      <w:r w:rsidRPr="07D21AF1" w:rsidR="7B321006">
        <w:rPr>
          <w:rFonts w:ascii="Aptos" w:hAnsi="Aptos" w:eastAsia="Aptos" w:cs="Aptos"/>
          <w:noProof w:val="0"/>
          <w:sz w:val="24"/>
          <w:szCs w:val="24"/>
          <w:lang w:val="en-GB"/>
        </w:rPr>
        <w:t xml:space="preserve">they may incur </w:t>
      </w:r>
      <w:r w:rsidRPr="07D21AF1" w:rsidR="7AAC301A">
        <w:rPr>
          <w:rFonts w:ascii="Aptos" w:hAnsi="Aptos" w:eastAsia="Aptos" w:cs="Aptos"/>
          <w:noProof w:val="0"/>
          <w:sz w:val="24"/>
          <w:szCs w:val="24"/>
          <w:lang w:val="en-GB"/>
        </w:rPr>
        <w:t xml:space="preserve">fines from not following GDPR regulations. Furthermore, the absence of a formal incident response plans means that when incidents do occur, as </w:t>
      </w:r>
      <w:r w:rsidRPr="07D21AF1" w:rsidR="7AAC301A">
        <w:rPr>
          <w:rFonts w:ascii="Aptos" w:hAnsi="Aptos" w:eastAsia="Aptos" w:cs="Aptos"/>
          <w:noProof w:val="0"/>
          <w:sz w:val="24"/>
          <w:szCs w:val="24"/>
          <w:lang w:val="en-GB"/>
        </w:rPr>
        <w:t>evidenced</w:t>
      </w:r>
      <w:r w:rsidRPr="07D21AF1" w:rsidR="7AAC301A">
        <w:rPr>
          <w:rFonts w:ascii="Aptos" w:hAnsi="Aptos" w:eastAsia="Aptos" w:cs="Aptos"/>
          <w:noProof w:val="0"/>
          <w:sz w:val="24"/>
          <w:szCs w:val="24"/>
          <w:lang w:val="en-GB"/>
        </w:rPr>
        <w:t xml:space="preserve"> by the three-day ransomware disruption, Bright Future has no process to report breaches within the 72-hour window</w:t>
      </w:r>
      <w:r w:rsidRPr="07D21AF1" w:rsidR="1D08D66D">
        <w:rPr>
          <w:rFonts w:ascii="Aptos" w:hAnsi="Aptos" w:eastAsia="Aptos" w:cs="Aptos"/>
          <w:noProof w:val="0"/>
          <w:sz w:val="24"/>
          <w:szCs w:val="24"/>
          <w:lang w:val="en-GB"/>
        </w:rPr>
        <w:t xml:space="preserve"> which is</w:t>
      </w:r>
      <w:r w:rsidRPr="07D21AF1" w:rsidR="7AAC301A">
        <w:rPr>
          <w:rFonts w:ascii="Aptos" w:hAnsi="Aptos" w:eastAsia="Aptos" w:cs="Aptos"/>
          <w:noProof w:val="0"/>
          <w:sz w:val="24"/>
          <w:szCs w:val="24"/>
          <w:lang w:val="en-GB"/>
        </w:rPr>
        <w:t xml:space="preserve"> required </w:t>
      </w:r>
      <w:r w:rsidRPr="07D21AF1" w:rsidR="0E495BD2">
        <w:rPr>
          <w:rFonts w:ascii="Aptos" w:hAnsi="Aptos" w:eastAsia="Aptos" w:cs="Aptos"/>
          <w:noProof w:val="0"/>
          <w:sz w:val="24"/>
          <w:szCs w:val="24"/>
          <w:lang w:val="en-GB"/>
        </w:rPr>
        <w:t xml:space="preserve">by the ICO </w:t>
      </w:r>
      <w:r w:rsidRPr="07D21AF1" w:rsidR="7AAC301A">
        <w:rPr>
          <w:rFonts w:ascii="Aptos" w:hAnsi="Aptos" w:eastAsia="Aptos" w:cs="Aptos"/>
          <w:noProof w:val="0"/>
          <w:sz w:val="24"/>
          <w:szCs w:val="24"/>
          <w:lang w:val="en-GB"/>
        </w:rPr>
        <w:t>under GDPR.</w:t>
      </w:r>
    </w:p>
    <w:p w:rsidR="0B9F7551" w:rsidP="07D21AF1" w:rsidRDefault="0B9F7551" w14:paraId="559957A0" w14:textId="4E20912F">
      <w:pPr>
        <w:spacing w:before="240" w:beforeAutospacing="off" w:after="240" w:afterAutospacing="off"/>
        <w:rPr>
          <w:rFonts w:ascii="Aptos" w:hAnsi="Aptos" w:eastAsia="Aptos" w:cs="Aptos"/>
          <w:noProof w:val="0"/>
          <w:sz w:val="24"/>
          <w:szCs w:val="24"/>
          <w:lang w:val="en-GB"/>
        </w:rPr>
      </w:pPr>
      <w:r w:rsidRPr="07D21AF1" w:rsidR="0B9F7551">
        <w:rPr>
          <w:rFonts w:ascii="Aptos" w:hAnsi="Aptos" w:eastAsia="Aptos" w:cs="Aptos"/>
          <w:noProof w:val="0"/>
          <w:sz w:val="24"/>
          <w:szCs w:val="24"/>
          <w:lang w:val="en-GB"/>
        </w:rPr>
        <w:t>Another major vulnerability for Bright Future is Cryptographic failure; Cryptographic failure is the fourth most common risk according to OWASP and scored 20 on the risk matrix (Likelihood 4 x Impact 5), highlighting the severe consequences of unencrypted donor data being exposed, It is present when it comes to Bright future’s scenario due to the absence of encryption across their database. If an attacker was to gain access to the database sensitive data as a result would be readily available, due to this the charity may be exposed to GDPR violations. Under GDPR legislation organisations are required to implement “appropriate technical and organisational measures” to protect personal data and the ICO can impose penalties for a failure to secure personal identifiable information, another consequence of a breach is that donors may also lose trust in the charity as they were unable to keep their information safe and it could be misused in the future causing donors more harm than good when it comes to their good faith donations. This reputational damage could lead to reduced donations and long-term harm to the charity's credibility, additional financial damages may occur, from loss of data or corruption of data integral to fundraising finally the lack of encryption therefore significantly increases both the likelihood and impact of data exposure.</w:t>
      </w:r>
    </w:p>
    <w:p w:rsidR="0BB2B908" w:rsidP="103F2CF3" w:rsidRDefault="0BB2B908" w14:paraId="45B2E0D0" w14:textId="07E5664A">
      <w:pPr>
        <w:spacing w:before="240" w:beforeAutospacing="off" w:after="240" w:afterAutospacing="off" w:line="278" w:lineRule="auto"/>
      </w:pPr>
      <w:r w:rsidRPr="07D21AF1" w:rsidR="5B02853B">
        <w:rPr>
          <w:rFonts w:ascii="Aptos" w:hAnsi="Aptos" w:eastAsia="Aptos" w:cs="Aptos"/>
          <w:noProof w:val="0"/>
          <w:sz w:val="24"/>
          <w:szCs w:val="24"/>
          <w:lang w:val="en-GB"/>
        </w:rPr>
        <w:t xml:space="preserve">Finally, </w:t>
      </w:r>
      <w:r w:rsidRPr="07D21AF1" w:rsidR="5B02853B">
        <w:rPr>
          <w:rFonts w:ascii="Aptos" w:hAnsi="Aptos" w:eastAsia="Aptos" w:cs="Aptos"/>
          <w:noProof w:val="0"/>
          <w:sz w:val="24"/>
          <w:szCs w:val="24"/>
          <w:lang w:val="en-GB"/>
        </w:rPr>
        <w:t>authentication</w:t>
      </w:r>
      <w:r w:rsidRPr="07D21AF1" w:rsidR="5B02853B">
        <w:rPr>
          <w:rFonts w:ascii="Aptos" w:hAnsi="Aptos" w:eastAsia="Aptos" w:cs="Aptos"/>
          <w:noProof w:val="0"/>
          <w:sz w:val="24"/>
          <w:szCs w:val="24"/>
          <w:lang w:val="en-GB"/>
        </w:rPr>
        <w:t xml:space="preserve"> failures</w:t>
      </w:r>
      <w:r w:rsidRPr="07D21AF1" w:rsidR="20538779">
        <w:rPr>
          <w:rFonts w:ascii="Aptos" w:hAnsi="Aptos" w:eastAsia="Aptos" w:cs="Aptos"/>
          <w:noProof w:val="0"/>
          <w:sz w:val="24"/>
          <w:szCs w:val="24"/>
          <w:lang w:val="en-GB"/>
        </w:rPr>
        <w:t xml:space="preserve"> also scored 25 on the risk matrix, showing that account compromise is both highly likely and severely damaging for Bright Future and </w:t>
      </w:r>
      <w:r w:rsidRPr="07D21AF1" w:rsidR="5B02853B">
        <w:rPr>
          <w:rFonts w:ascii="Aptos" w:hAnsi="Aptos" w:eastAsia="Aptos" w:cs="Aptos"/>
          <w:noProof w:val="0"/>
          <w:sz w:val="24"/>
          <w:szCs w:val="24"/>
          <w:lang w:val="en-GB"/>
        </w:rPr>
        <w:t xml:space="preserve">may increase Bright Future’s exposure to accounts being compromised. Their absence of MFA across email accounts, as </w:t>
      </w:r>
      <w:r w:rsidRPr="07D21AF1" w:rsidR="5B02853B">
        <w:rPr>
          <w:rFonts w:ascii="Aptos" w:hAnsi="Aptos" w:eastAsia="Aptos" w:cs="Aptos"/>
          <w:noProof w:val="0"/>
          <w:sz w:val="24"/>
          <w:szCs w:val="24"/>
          <w:lang w:val="en-GB"/>
        </w:rPr>
        <w:t>s</w:t>
      </w:r>
      <w:r w:rsidRPr="07D21AF1" w:rsidR="5B02853B">
        <w:rPr>
          <w:rFonts w:ascii="Aptos" w:hAnsi="Aptos" w:eastAsia="Aptos" w:cs="Aptos"/>
          <w:noProof w:val="0"/>
          <w:sz w:val="24"/>
          <w:szCs w:val="24"/>
          <w:lang w:val="en-GB"/>
        </w:rPr>
        <w:t>tated</w:t>
      </w:r>
      <w:r w:rsidRPr="07D21AF1" w:rsidR="5B02853B">
        <w:rPr>
          <w:rFonts w:ascii="Aptos" w:hAnsi="Aptos" w:eastAsia="Aptos" w:cs="Aptos"/>
          <w:noProof w:val="0"/>
          <w:sz w:val="24"/>
          <w:szCs w:val="24"/>
          <w:lang w:val="en-GB"/>
        </w:rPr>
        <w:t xml:space="preserve"> </w:t>
      </w:r>
      <w:r w:rsidRPr="07D21AF1" w:rsidR="5B02853B">
        <w:rPr>
          <w:rFonts w:ascii="Aptos" w:hAnsi="Aptos" w:eastAsia="Aptos" w:cs="Aptos"/>
          <w:noProof w:val="0"/>
          <w:sz w:val="24"/>
          <w:szCs w:val="24"/>
          <w:lang w:val="en-GB"/>
        </w:rPr>
        <w:t xml:space="preserve">in the brief and highlighted throughout the Broken Access Control section, clearly shows the charity is left vulnerable to credential theft and phishing attacks. Without MFA, a stolen or guessed password allows a threat actor to gain full access to staff communications between donors and potentially may allow for internal systems linked through email accounts with the same passwords to be compromised, this is especially likely due to their weak password policies. </w:t>
      </w:r>
    </w:p>
    <w:p w:rsidR="0BB2B908" w:rsidP="103F2CF3" w:rsidRDefault="0BB2B908" w14:paraId="5BD4C66D" w14:textId="25848896">
      <w:pPr>
        <w:spacing w:before="240" w:beforeAutospacing="off" w:after="240" w:afterAutospacing="off" w:line="278" w:lineRule="auto"/>
      </w:pPr>
      <w:r w:rsidRPr="103F2CF3" w:rsidR="0BB2B908">
        <w:rPr>
          <w:rFonts w:ascii="Aptos" w:hAnsi="Aptos" w:eastAsia="Aptos" w:cs="Aptos"/>
          <w:noProof w:val="0"/>
          <w:sz w:val="24"/>
          <w:szCs w:val="24"/>
          <w:lang w:val="en-GB"/>
        </w:rPr>
        <w:t>The lack of centralised authentication is another issue. With no system designed to monitor staff, Bright Future cannot enforce password policies or monitor login attempts, Remote workers using unmonitored personal devices introduces an additional risk as the charity cannot view whether these devices are secure or used by unauthorised individuals. This combination creates an environment where attackers can easily impersonate legitimate staff members, escalate privileges, and access sensitive systems such as the CRM platform or donor database. This makes authentication failures a high‑risk vulnerability.</w:t>
      </w:r>
      <w:r>
        <w:br/>
      </w:r>
      <w:r w:rsidRPr="103F2CF3" w:rsidR="0BB2B908">
        <w:rPr>
          <w:rFonts w:ascii="Aptos" w:hAnsi="Aptos" w:eastAsia="Aptos" w:cs="Aptos"/>
          <w:noProof w:val="0"/>
          <w:sz w:val="24"/>
          <w:szCs w:val="24"/>
          <w:lang w:val="en-GB"/>
        </w:rPr>
        <w:t xml:space="preserve"> </w:t>
      </w:r>
      <w:r>
        <w:br/>
      </w:r>
      <w:r w:rsidRPr="103F2CF3" w:rsidR="0BB2B908">
        <w:rPr>
          <w:rFonts w:ascii="Aptos" w:hAnsi="Aptos" w:eastAsia="Aptos" w:cs="Aptos"/>
          <w:b w:val="1"/>
          <w:bCs w:val="1"/>
          <w:noProof w:val="0"/>
          <w:sz w:val="32"/>
          <w:szCs w:val="32"/>
          <w:lang w:val="en-GB"/>
        </w:rPr>
        <w:t>Mitigation Strategies &amp; Conclusion</w:t>
      </w:r>
    </w:p>
    <w:p w:rsidR="0BB2B908" w:rsidP="103F2CF3" w:rsidRDefault="0BB2B908" w14:paraId="59AEB78A" w14:textId="6524F21C">
      <w:pPr>
        <w:spacing w:before="240" w:beforeAutospacing="off" w:after="240" w:afterAutospacing="off" w:line="278" w:lineRule="auto"/>
      </w:pPr>
      <w:r w:rsidRPr="103F2CF3" w:rsidR="0BB2B908">
        <w:rPr>
          <w:rFonts w:ascii="Aptos" w:hAnsi="Aptos" w:eastAsia="Aptos" w:cs="Aptos"/>
          <w:noProof w:val="0"/>
          <w:sz w:val="24"/>
          <w:szCs w:val="24"/>
          <w:lang w:val="en-GB"/>
        </w:rPr>
        <w:t xml:space="preserve">To improve their systems and security posture, Bright Future must adopt a structured approach that prioritises the vulnerabilities with the highest likelihood of being exploited as defined by </w:t>
      </w:r>
      <w:r w:rsidRPr="103F2CF3" w:rsidR="0BB2B908">
        <w:rPr>
          <w:rFonts w:ascii="Aptos" w:hAnsi="Aptos" w:eastAsia="Aptos" w:cs="Aptos"/>
          <w:i w:val="1"/>
          <w:iCs w:val="1"/>
          <w:noProof w:val="0"/>
          <w:sz w:val="24"/>
          <w:szCs w:val="24"/>
          <w:lang w:val="en-GB"/>
        </w:rPr>
        <w:t xml:space="preserve">OWASP </w:t>
      </w:r>
      <w:r w:rsidRPr="103F2CF3" w:rsidR="0BB2B908">
        <w:rPr>
          <w:rFonts w:ascii="Aptos" w:hAnsi="Aptos" w:eastAsia="Aptos" w:cs="Aptos"/>
          <w:noProof w:val="0"/>
          <w:sz w:val="24"/>
          <w:szCs w:val="24"/>
          <w:lang w:val="en-GB"/>
        </w:rPr>
        <w:t>as well as the overall impact they will have on the charity as per the risk matrix, they can focus on the ‘quick wins’ first such as updating their current systems to more modern versions that are of industry standard and then prioritise those which are ranked as the most severe vulnerabilities within the risk matrix.</w:t>
      </w:r>
    </w:p>
    <w:p w:rsidR="0BB2B908" w:rsidP="103F2CF3" w:rsidRDefault="0BB2B908" w14:paraId="390AFD62" w14:textId="6B392320">
      <w:pPr>
        <w:spacing w:before="240" w:beforeAutospacing="off" w:after="240" w:afterAutospacing="off" w:line="278" w:lineRule="auto"/>
      </w:pPr>
      <w:r w:rsidRPr="103F2CF3" w:rsidR="0BB2B908">
        <w:rPr>
          <w:rFonts w:ascii="Aptos" w:hAnsi="Aptos" w:eastAsia="Aptos" w:cs="Aptos"/>
          <w:noProof w:val="0"/>
          <w:sz w:val="24"/>
          <w:szCs w:val="24"/>
          <w:lang w:val="en-GB"/>
        </w:rPr>
        <w:t xml:space="preserve">Additionally Bright future must strengthen authentication, MFA across emails is a necessity and implementation aligns with </w:t>
      </w:r>
      <w:r w:rsidRPr="103F2CF3" w:rsidR="0BB2B908">
        <w:rPr>
          <w:rFonts w:ascii="Aptos" w:hAnsi="Aptos" w:eastAsia="Aptos" w:cs="Aptos"/>
          <w:i w:val="1"/>
          <w:iCs w:val="1"/>
          <w:noProof w:val="0"/>
          <w:sz w:val="24"/>
          <w:szCs w:val="24"/>
          <w:lang w:val="en-GB"/>
        </w:rPr>
        <w:t xml:space="preserve">NCSC (2024) </w:t>
      </w:r>
      <w:r w:rsidRPr="103F2CF3" w:rsidR="0BB2B908">
        <w:rPr>
          <w:rFonts w:ascii="Aptos" w:hAnsi="Aptos" w:eastAsia="Aptos" w:cs="Aptos"/>
          <w:noProof w:val="0"/>
          <w:sz w:val="24"/>
          <w:szCs w:val="24"/>
          <w:lang w:val="en-GB"/>
        </w:rPr>
        <w:t xml:space="preserve">guidance. MFA is observed to significantly reduce the success of phishing-based compromise as stated by </w:t>
      </w:r>
      <w:r w:rsidRPr="103F2CF3" w:rsidR="0BB2B908">
        <w:rPr>
          <w:rFonts w:ascii="Aptos" w:hAnsi="Aptos" w:eastAsia="Aptos" w:cs="Aptos"/>
          <w:i w:val="1"/>
          <w:iCs w:val="1"/>
          <w:noProof w:val="0"/>
          <w:sz w:val="24"/>
          <w:szCs w:val="24"/>
          <w:lang w:val="en-GB"/>
        </w:rPr>
        <w:t>Pawale et al(2025)</w:t>
      </w:r>
      <w:r w:rsidRPr="103F2CF3" w:rsidR="0BB2B908">
        <w:rPr>
          <w:rFonts w:ascii="Aptos" w:hAnsi="Aptos" w:eastAsia="Aptos" w:cs="Aptos"/>
          <w:noProof w:val="0"/>
          <w:sz w:val="24"/>
          <w:szCs w:val="24"/>
          <w:lang w:val="en-GB"/>
        </w:rPr>
        <w:t xml:space="preserve"> which additionally concludes that MFA is “a necessary layer of security in the digital age”, alongside quality staff training the success of phishing attacks can be greatly reduced the </w:t>
      </w:r>
      <w:r w:rsidRPr="103F2CF3" w:rsidR="0BB2B908">
        <w:rPr>
          <w:rFonts w:ascii="Aptos" w:hAnsi="Aptos" w:eastAsia="Aptos" w:cs="Aptos"/>
          <w:i w:val="1"/>
          <w:iCs w:val="1"/>
          <w:noProof w:val="0"/>
          <w:sz w:val="24"/>
          <w:szCs w:val="24"/>
          <w:lang w:val="en-GB"/>
        </w:rPr>
        <w:t xml:space="preserve">UK Government’s 2025 Cyber security breaches survey </w:t>
      </w:r>
      <w:r w:rsidRPr="103F2CF3" w:rsidR="0BB2B908">
        <w:rPr>
          <w:rFonts w:ascii="Aptos" w:hAnsi="Aptos" w:eastAsia="Aptos" w:cs="Aptos"/>
          <w:noProof w:val="0"/>
          <w:sz w:val="24"/>
          <w:szCs w:val="24"/>
          <w:lang w:val="en-GB"/>
        </w:rPr>
        <w:t>states that 85% of all observed cyber incidents in the past year 85% were attributed to phishing with proper staff training the risk of falling for the initial phishing attack is greatly reduced and the success of the attack overall is almost entirely mitigated by MFA.</w:t>
      </w:r>
    </w:p>
    <w:p w:rsidR="0BB2B908" w:rsidP="07D21AF1" w:rsidRDefault="0BB2B908" w14:paraId="7DA4D565" w14:textId="4CEEE626">
      <w:pPr>
        <w:pStyle w:val="Normal"/>
        <w:suppressLineNumbers w:val="0"/>
        <w:spacing w:before="240" w:beforeAutospacing="off" w:after="240" w:afterAutospacing="off" w:line="278" w:lineRule="auto"/>
        <w:ind w:left="0" w:right="0"/>
        <w:jc w:val="left"/>
      </w:pPr>
      <w:r w:rsidRPr="07D21AF1" w:rsidR="5B02853B">
        <w:rPr>
          <w:rFonts w:ascii="Aptos" w:hAnsi="Aptos" w:eastAsia="Aptos" w:cs="Aptos"/>
          <w:noProof w:val="0"/>
          <w:sz w:val="24"/>
          <w:szCs w:val="24"/>
          <w:lang w:val="en-GB"/>
        </w:rPr>
        <w:t>Implementing a system to enforce password policies</w:t>
      </w:r>
      <w:r w:rsidRPr="07D21AF1" w:rsidR="30EAACE6">
        <w:rPr>
          <w:rFonts w:ascii="Aptos" w:hAnsi="Aptos" w:eastAsia="Aptos" w:cs="Aptos"/>
          <w:noProof w:val="0"/>
          <w:sz w:val="24"/>
          <w:szCs w:val="24"/>
          <w:lang w:val="en-GB"/>
        </w:rPr>
        <w:t xml:space="preserve"> would improve password security</w:t>
      </w:r>
      <w:r w:rsidRPr="07D21AF1" w:rsidR="5C0B9300">
        <w:rPr>
          <w:rFonts w:ascii="Aptos" w:hAnsi="Aptos" w:eastAsia="Aptos" w:cs="Aptos"/>
          <w:noProof w:val="0"/>
          <w:sz w:val="24"/>
          <w:szCs w:val="24"/>
          <w:lang w:val="en-GB"/>
        </w:rPr>
        <w:t xml:space="preserve">. </w:t>
      </w:r>
      <w:r w:rsidRPr="07D21AF1" w:rsidR="324E9AF5">
        <w:rPr>
          <w:rFonts w:ascii="Aptos" w:hAnsi="Aptos" w:eastAsia="Aptos" w:cs="Aptos"/>
          <w:noProof w:val="0"/>
          <w:sz w:val="24"/>
          <w:szCs w:val="24"/>
          <w:lang w:val="en-GB"/>
        </w:rPr>
        <w:t xml:space="preserve">I </w:t>
      </w:r>
      <w:r w:rsidRPr="07D21AF1" w:rsidR="1C96CB7E">
        <w:rPr>
          <w:rFonts w:ascii="Aptos" w:hAnsi="Aptos" w:eastAsia="Aptos" w:cs="Aptos"/>
          <w:noProof w:val="0"/>
          <w:sz w:val="24"/>
          <w:szCs w:val="24"/>
          <w:lang w:val="en-GB"/>
        </w:rPr>
        <w:t xml:space="preserve">also </w:t>
      </w:r>
      <w:r w:rsidRPr="07D21AF1" w:rsidR="324E9AF5">
        <w:rPr>
          <w:rFonts w:ascii="Aptos" w:hAnsi="Aptos" w:eastAsia="Aptos" w:cs="Aptos"/>
          <w:noProof w:val="0"/>
          <w:sz w:val="24"/>
          <w:szCs w:val="24"/>
          <w:lang w:val="en-GB"/>
        </w:rPr>
        <w:t>recommend</w:t>
      </w:r>
      <w:r w:rsidRPr="07D21AF1" w:rsidR="324E9AF5">
        <w:rPr>
          <w:rFonts w:ascii="Aptos" w:hAnsi="Aptos" w:eastAsia="Aptos" w:cs="Aptos"/>
          <w:noProof w:val="0"/>
          <w:sz w:val="24"/>
          <w:szCs w:val="24"/>
          <w:lang w:val="en-GB"/>
        </w:rPr>
        <w:t xml:space="preserve"> deploying Suricata as an IDS to address the lack of network monitoring, Suricata will </w:t>
      </w:r>
      <w:r w:rsidRPr="07D21AF1" w:rsidR="5B02853B">
        <w:rPr>
          <w:rFonts w:ascii="Aptos" w:hAnsi="Aptos" w:eastAsia="Aptos" w:cs="Aptos"/>
          <w:noProof w:val="0"/>
          <w:sz w:val="24"/>
          <w:szCs w:val="24"/>
          <w:lang w:val="en-GB"/>
        </w:rPr>
        <w:t xml:space="preserve">monitor network traffic </w:t>
      </w:r>
      <w:r w:rsidRPr="07D21AF1" w:rsidR="01A631E1">
        <w:rPr>
          <w:rFonts w:ascii="Aptos" w:hAnsi="Aptos" w:eastAsia="Aptos" w:cs="Aptos"/>
          <w:noProof w:val="0"/>
          <w:sz w:val="24"/>
          <w:szCs w:val="24"/>
          <w:lang w:val="en-GB"/>
        </w:rPr>
        <w:t xml:space="preserve">which will </w:t>
      </w:r>
      <w:r w:rsidRPr="07D21AF1" w:rsidR="5B02853B">
        <w:rPr>
          <w:rFonts w:ascii="Aptos" w:hAnsi="Aptos" w:eastAsia="Aptos" w:cs="Aptos"/>
          <w:noProof w:val="0"/>
          <w:sz w:val="24"/>
          <w:szCs w:val="24"/>
          <w:lang w:val="en-GB"/>
        </w:rPr>
        <w:t>be beneficial to tighten security especially for remote workers who are using personal computers, however surveillance comes with ethical dilemmas, it would be best to provide remote staff with devices solely for work as to not ‘spy’ on personal activities</w:t>
      </w:r>
      <w:r w:rsidRPr="07D21AF1" w:rsidR="12D27ECA">
        <w:rPr>
          <w:rFonts w:ascii="Aptos" w:hAnsi="Aptos" w:eastAsia="Aptos" w:cs="Aptos"/>
          <w:noProof w:val="0"/>
          <w:sz w:val="24"/>
          <w:szCs w:val="24"/>
          <w:lang w:val="en-GB"/>
        </w:rPr>
        <w:t xml:space="preserve">, Additionally, a VPN should be mandatory for all remote workers to ensure that data transmitted between sites is encrypted in transit, protecting sensitive donor communications from </w:t>
      </w:r>
      <w:r w:rsidRPr="07D21AF1" w:rsidR="50F11E20">
        <w:rPr>
          <w:rFonts w:ascii="Aptos" w:hAnsi="Aptos" w:eastAsia="Aptos" w:cs="Aptos"/>
          <w:noProof w:val="0"/>
          <w:sz w:val="24"/>
          <w:szCs w:val="24"/>
          <w:lang w:val="en-GB"/>
        </w:rPr>
        <w:t xml:space="preserve">being </w:t>
      </w:r>
      <w:r w:rsidRPr="07D21AF1" w:rsidR="12D27ECA">
        <w:rPr>
          <w:rFonts w:ascii="Aptos" w:hAnsi="Aptos" w:eastAsia="Aptos" w:cs="Aptos"/>
          <w:noProof w:val="0"/>
          <w:sz w:val="24"/>
          <w:szCs w:val="24"/>
          <w:lang w:val="en-GB"/>
        </w:rPr>
        <w:t>intercept</w:t>
      </w:r>
      <w:r w:rsidRPr="07D21AF1" w:rsidR="5144DA5E">
        <w:rPr>
          <w:rFonts w:ascii="Aptos" w:hAnsi="Aptos" w:eastAsia="Aptos" w:cs="Aptos"/>
          <w:noProof w:val="0"/>
          <w:sz w:val="24"/>
          <w:szCs w:val="24"/>
          <w:lang w:val="en-GB"/>
        </w:rPr>
        <w:t>ed</w:t>
      </w:r>
      <w:r w:rsidRPr="07D21AF1" w:rsidR="12D27ECA">
        <w:rPr>
          <w:rFonts w:ascii="Aptos" w:hAnsi="Aptos" w:eastAsia="Aptos" w:cs="Aptos"/>
          <w:noProof w:val="0"/>
          <w:sz w:val="24"/>
          <w:szCs w:val="24"/>
          <w:lang w:val="en-GB"/>
        </w:rPr>
        <w:t>.</w:t>
      </w:r>
      <w:r>
        <w:br/>
      </w:r>
      <w:r w:rsidRPr="07D21AF1" w:rsidR="5B02853B">
        <w:rPr>
          <w:rFonts w:ascii="Aptos" w:hAnsi="Aptos" w:eastAsia="Aptos" w:cs="Aptos"/>
          <w:noProof w:val="0"/>
          <w:sz w:val="24"/>
          <w:szCs w:val="24"/>
          <w:lang w:val="en-GB"/>
        </w:rPr>
        <w:t xml:space="preserve"> </w:t>
      </w:r>
      <w:r>
        <w:br/>
      </w:r>
      <w:r w:rsidR="56D92DC2">
        <w:rPr/>
        <w:t>Bright Future should also encrypt sensitive data, following ICO encryption recommendations. Encryption should be combined with secure backups to protect against ransomware and to keep data readily available. A formal incident response plan is also necessary to ensure breaches are reported within the required 72-hour window under GDPR. Proper</w:t>
      </w:r>
      <w:r w:rsidR="1D117756">
        <w:rPr/>
        <w:t>ly</w:t>
      </w:r>
      <w:r w:rsidR="56D92DC2">
        <w:rPr/>
        <w:t xml:space="preserve"> implement</w:t>
      </w:r>
      <w:r w:rsidR="5ABD7863">
        <w:rPr/>
        <w:t>ing</w:t>
      </w:r>
      <w:r w:rsidR="56D92DC2">
        <w:rPr/>
        <w:t xml:space="preserve"> these mitigation strategies will</w:t>
      </w:r>
      <w:r w:rsidR="48AD8F7A">
        <w:rPr/>
        <w:t xml:space="preserve"> help</w:t>
      </w:r>
      <w:r w:rsidR="56D92DC2">
        <w:rPr/>
        <w:t xml:space="preserve"> uphold donor trust and </w:t>
      </w:r>
      <w:r w:rsidR="56D92DC2">
        <w:rPr/>
        <w:t>maintain</w:t>
      </w:r>
      <w:r w:rsidR="56D92DC2">
        <w:rPr/>
        <w:t xml:space="preserve"> the </w:t>
      </w:r>
      <w:r w:rsidR="514B0FC0">
        <w:rPr/>
        <w:t xml:space="preserve">operational </w:t>
      </w:r>
      <w:r w:rsidR="56D92DC2">
        <w:rPr/>
        <w:t>security of Bright Future's data</w:t>
      </w:r>
      <w:r w:rsidR="6C53E1A0">
        <w:rPr/>
        <w:t xml:space="preserve"> </w:t>
      </w:r>
      <w:r w:rsidR="69E44043">
        <w:rPr/>
        <w:t>aswell</w:t>
      </w:r>
      <w:r w:rsidR="6C53E1A0">
        <w:rPr/>
        <w:t xml:space="preserve"> as their operational efficiency</w:t>
      </w:r>
      <w:r w:rsidR="0ECBDD33">
        <w:rPr/>
        <w:t>.</w:t>
      </w:r>
    </w:p>
    <w:p w:rsidR="103F2CF3" w:rsidP="103F2CF3" w:rsidRDefault="103F2CF3" w14:paraId="49F0A66E" w14:textId="24087200">
      <w:pPr>
        <w:bidi w:val="0"/>
        <w:spacing w:before="240" w:beforeAutospacing="off" w:after="240" w:afterAutospacing="off" w:line="278" w:lineRule="auto"/>
      </w:pPr>
    </w:p>
    <w:p w:rsidR="0BB2B908" w:rsidP="103F2CF3" w:rsidRDefault="0BB2B908" w14:paraId="65D22EE5" w14:textId="10E2706C">
      <w:pPr>
        <w:pStyle w:val="Normal"/>
        <w:bidi w:val="0"/>
        <w:spacing w:before="240" w:beforeAutospacing="off" w:after="240" w:afterAutospacing="off" w:line="278" w:lineRule="auto"/>
      </w:pPr>
      <w:r w:rsidR="0BB2B908">
        <w:drawing>
          <wp:inline wp14:editId="29C0B16F" wp14:anchorId="2E542B5D">
            <wp:extent cx="5730737" cy="2261812"/>
            <wp:effectExtent l="0" t="0" r="0" b="0"/>
            <wp:docPr id="9946200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4620002" name="Picture 994620002"/>
                    <pic:cNvPicPr/>
                  </pic:nvPicPr>
                  <pic:blipFill>
                    <a:blip xmlns:r="http://schemas.openxmlformats.org/officeDocument/2006/relationships" r:embed="rId1532372139">
                      <a:extLst>
                        <a:ext uri="{28A0092B-C50C-407E-A947-70E740481C1C}">
                          <a14:useLocalDpi xmlns:a14="http://schemas.microsoft.com/office/drawing/2010/main"/>
                        </a:ext>
                      </a:extLst>
                    </a:blip>
                    <a:stretch>
                      <a:fillRect/>
                    </a:stretch>
                  </pic:blipFill>
                  <pic:spPr>
                    <a:xfrm>
                      <a:off x="0" y="0"/>
                      <a:ext cx="5730737" cy="2261812"/>
                    </a:xfrm>
                    <a:prstGeom prst="rect">
                      <a:avLst/>
                    </a:prstGeom>
                  </pic:spPr>
                </pic:pic>
              </a:graphicData>
            </a:graphic>
          </wp:inline>
        </w:drawing>
      </w:r>
    </w:p>
    <w:p w:rsidR="103F2CF3" w:rsidP="103F2CF3" w:rsidRDefault="103F2CF3" w14:paraId="38323670" w14:textId="477DDD0A">
      <w:pPr>
        <w:bidi w:val="0"/>
        <w:spacing w:before="240" w:beforeAutospacing="off" w:after="240" w:afterAutospacing="off" w:line="278" w:lineRule="auto"/>
      </w:pPr>
    </w:p>
    <w:p w:rsidR="103F2CF3" w:rsidP="103F2CF3" w:rsidRDefault="103F2CF3" w14:paraId="76D2C70F" w14:textId="49C4AA2C">
      <w:pPr>
        <w:bidi w:val="0"/>
        <w:spacing w:before="240" w:beforeAutospacing="off" w:after="240" w:afterAutospacing="off" w:line="278" w:lineRule="auto"/>
      </w:pPr>
    </w:p>
    <w:p w:rsidR="07D21AF1" w:rsidP="07D21AF1" w:rsidRDefault="07D21AF1" w14:paraId="5178F116" w14:textId="0DFC2DD1">
      <w:pPr>
        <w:pStyle w:val="Normal"/>
        <w:spacing w:before="240" w:beforeAutospacing="off" w:after="240" w:afterAutospacing="off" w:line="278" w:lineRule="auto"/>
        <w:rPr>
          <w:rFonts w:ascii="Aptos" w:hAnsi="Aptos" w:eastAsia="Aptos" w:cs="Aptos"/>
          <w:b w:val="1"/>
          <w:bCs w:val="1"/>
          <w:noProof w:val="0"/>
          <w:sz w:val="36"/>
          <w:szCs w:val="36"/>
          <w:lang w:val="en-GB"/>
        </w:rPr>
      </w:pPr>
    </w:p>
    <w:p w:rsidR="0BB2B908" w:rsidP="103F2CF3" w:rsidRDefault="0BB2B908" w14:paraId="36B68728" w14:textId="6DE3379F">
      <w:pPr>
        <w:bidi w:val="0"/>
        <w:spacing w:before="240" w:beforeAutospacing="off" w:after="240" w:afterAutospacing="off" w:line="278" w:lineRule="auto"/>
      </w:pPr>
      <w:r w:rsidRPr="103F2CF3" w:rsidR="0BB2B908">
        <w:rPr>
          <w:rFonts w:ascii="Aptos" w:hAnsi="Aptos" w:eastAsia="Aptos" w:cs="Aptos"/>
          <w:b w:val="1"/>
          <w:bCs w:val="1"/>
          <w:noProof w:val="0"/>
          <w:sz w:val="36"/>
          <w:szCs w:val="36"/>
          <w:lang w:val="en-GB"/>
        </w:rPr>
        <w:t>References:</w:t>
      </w:r>
    </w:p>
    <w:p w:rsidR="0BB2B908" w:rsidP="103F2CF3" w:rsidRDefault="0BB2B908" w14:paraId="635B70F4" w14:textId="65819D44">
      <w:pPr>
        <w:pStyle w:val="Normal"/>
        <w:bidi w:val="0"/>
        <w:spacing w:before="240" w:beforeAutospacing="off" w:after="240" w:afterAutospacing="off" w:line="278" w:lineRule="auto"/>
        <w:rPr>
          <w:rFonts w:ascii="Aptos" w:hAnsi="Aptos" w:eastAsia="Aptos" w:cs="Aptos"/>
          <w:noProof w:val="0"/>
          <w:sz w:val="24"/>
          <w:szCs w:val="24"/>
          <w:lang w:val="en-GB"/>
        </w:rPr>
      </w:pPr>
      <w:r w:rsidRPr="07D21AF1" w:rsidR="5B02853B">
        <w:rPr>
          <w:rFonts w:ascii="Aptos" w:hAnsi="Aptos" w:eastAsia="Aptos" w:cs="Aptos"/>
          <w:noProof w:val="0"/>
          <w:sz w:val="24"/>
          <w:szCs w:val="24"/>
          <w:lang w:val="en-GB"/>
        </w:rPr>
        <w:t xml:space="preserve">National Crime Agency (2025) *National Strategic Assessment: Cyber*. Available at: </w:t>
      </w:r>
      <w:hyperlink r:id="R4b1c272866b744d2">
        <w:r w:rsidRPr="07D21AF1" w:rsidR="5B02853B">
          <w:rPr>
            <w:rStyle w:val="Hyperlink"/>
            <w:rFonts w:ascii="Aptos" w:hAnsi="Aptos" w:eastAsia="Aptos" w:cs="Aptos"/>
            <w:strike w:val="0"/>
            <w:dstrike w:val="0"/>
            <w:noProof w:val="0"/>
            <w:color w:val="467886"/>
            <w:sz w:val="24"/>
            <w:szCs w:val="24"/>
            <w:u w:val="single"/>
            <w:lang w:val="en-GB"/>
          </w:rPr>
          <w:t>https://www.nationalcrimeagency.gov.uk/threats-2025/nsa-cyber-2025</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Department for Science, Innovation and Technology (2025) *Cyber Security Breaches Survey 2025*. London: UK Government. Available at: </w:t>
      </w:r>
      <w:hyperlink r:id="R21fcc1a137f94888">
        <w:r w:rsidRPr="07D21AF1" w:rsidR="5B02853B">
          <w:rPr>
            <w:rStyle w:val="Hyperlink"/>
            <w:rFonts w:ascii="Aptos" w:hAnsi="Aptos" w:eastAsia="Aptos" w:cs="Aptos"/>
            <w:strike w:val="0"/>
            <w:dstrike w:val="0"/>
            <w:noProof w:val="0"/>
            <w:color w:val="467886"/>
            <w:sz w:val="24"/>
            <w:szCs w:val="24"/>
            <w:u w:val="single"/>
            <w:lang w:val="en-GB"/>
          </w:rPr>
          <w:t>https://www.gov.uk/government/statistics/cyber-security-breaches-survey-2025/cyber-security-breaches-survey-2025</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National Cyber Security Centre (2024) *Multi-Factor Authentication for Your Corporate Online Services: Why MFA Matters*. Available at: </w:t>
      </w:r>
      <w:hyperlink r:id="Rd9490c0ba4514356">
        <w:r w:rsidRPr="07D21AF1" w:rsidR="5B02853B">
          <w:rPr>
            <w:rStyle w:val="Hyperlink"/>
            <w:rFonts w:ascii="Aptos" w:hAnsi="Aptos" w:eastAsia="Aptos" w:cs="Aptos"/>
            <w:strike w:val="0"/>
            <w:dstrike w:val="0"/>
            <w:noProof w:val="0"/>
            <w:color w:val="467886"/>
            <w:sz w:val="24"/>
            <w:szCs w:val="24"/>
            <w:u w:val="single"/>
            <w:lang w:val="en-GB"/>
          </w:rPr>
          <w:t>https://www.ncsc.gov.uk/collection/mfa-for-your-corporate-online-services/why-mfa-matters</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National Cyber Security Centre (2018) *Updating Your Approach to Passwords*. Available at: </w:t>
      </w:r>
      <w:hyperlink r:id="R07d361b2866a4fdd">
        <w:r w:rsidRPr="07D21AF1" w:rsidR="5B02853B">
          <w:rPr>
            <w:rStyle w:val="Hyperlink"/>
            <w:rFonts w:ascii="Aptos" w:hAnsi="Aptos" w:eastAsia="Aptos" w:cs="Aptos"/>
            <w:strike w:val="0"/>
            <w:dstrike w:val="0"/>
            <w:noProof w:val="0"/>
            <w:color w:val="467886"/>
            <w:sz w:val="24"/>
            <w:szCs w:val="24"/>
            <w:u w:val="single"/>
            <w:lang w:val="en-GB"/>
          </w:rPr>
          <w:t>https://www.ncsc.gov.uk/collection/passwords/updating-your-approach</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Information Commissioner’s Office (no date) *A Guide to Data Security: Encryption*. Available at: </w:t>
      </w:r>
      <w:hyperlink r:id="R38aa6614ff57460a">
        <w:r w:rsidRPr="07D21AF1" w:rsidR="5B02853B">
          <w:rPr>
            <w:rStyle w:val="Hyperlink"/>
            <w:rFonts w:ascii="Aptos" w:hAnsi="Aptos" w:eastAsia="Aptos" w:cs="Aptos"/>
            <w:strike w:val="0"/>
            <w:dstrike w:val="0"/>
            <w:noProof w:val="0"/>
            <w:color w:val="467886"/>
            <w:sz w:val="24"/>
            <w:szCs w:val="24"/>
            <w:u w:val="single"/>
            <w:lang w:val="en-GB"/>
          </w:rPr>
          <w:t>https://ico.org.uk/for-organisations/uk-gdpr-guidance-and-resources/security/a-guide-to-data-security/encryption/</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Pawale, A. </w:t>
      </w:r>
      <w:r w:rsidRPr="07D21AF1" w:rsidR="187960BF">
        <w:rPr>
          <w:rFonts w:ascii="Aptos" w:hAnsi="Aptos" w:eastAsia="Aptos" w:cs="Aptos"/>
          <w:noProof w:val="0"/>
          <w:sz w:val="24"/>
          <w:szCs w:val="24"/>
          <w:lang w:val="en-GB"/>
        </w:rPr>
        <w:t>e</w:t>
      </w:r>
      <w:r w:rsidRPr="07D21AF1" w:rsidR="5B02853B">
        <w:rPr>
          <w:rFonts w:ascii="Aptos" w:hAnsi="Aptos" w:eastAsia="Aptos" w:cs="Aptos"/>
          <w:noProof w:val="0"/>
          <w:sz w:val="24"/>
          <w:szCs w:val="24"/>
          <w:lang w:val="en-GB"/>
        </w:rPr>
        <w:t>t al</w:t>
      </w:r>
      <w:r w:rsidRPr="07D21AF1" w:rsidR="5B02853B">
        <w:rPr>
          <w:rFonts w:ascii="Aptos" w:hAnsi="Aptos" w:eastAsia="Aptos" w:cs="Aptos"/>
          <w:noProof w:val="0"/>
          <w:sz w:val="24"/>
          <w:szCs w:val="24"/>
          <w:lang w:val="en-GB"/>
        </w:rPr>
        <w:t>. (2025) ‘Beyond passwords: the essence and impact of multi-factor authentication in cybersecurity’, in *2025 6</w:t>
      </w:r>
      <w:r w:rsidRPr="07D21AF1" w:rsidR="5B02853B">
        <w:rPr>
          <w:rFonts w:ascii="Aptos" w:hAnsi="Aptos" w:eastAsia="Aptos" w:cs="Aptos"/>
          <w:noProof w:val="0"/>
          <w:sz w:val="24"/>
          <w:szCs w:val="24"/>
          <w:vertAlign w:val="superscript"/>
          <w:lang w:val="en-GB"/>
        </w:rPr>
        <w:t>th</w:t>
      </w:r>
      <w:r w:rsidRPr="07D21AF1" w:rsidR="5B02853B">
        <w:rPr>
          <w:rFonts w:ascii="Aptos" w:hAnsi="Aptos" w:eastAsia="Aptos" w:cs="Aptos"/>
          <w:noProof w:val="0"/>
          <w:sz w:val="24"/>
          <w:szCs w:val="24"/>
          <w:lang w:val="en-GB"/>
        </w:rPr>
        <w:t xml:space="preserve"> International Conference on Computing and Communication Networks (IC3</w:t>
      </w:r>
      <w:r w:rsidRPr="07D21AF1" w:rsidR="5B02853B">
        <w:rPr>
          <w:rFonts w:ascii="Aptos" w:hAnsi="Aptos" w:eastAsia="Aptos" w:cs="Aptos"/>
          <w:noProof w:val="0"/>
          <w:sz w:val="24"/>
          <w:szCs w:val="24"/>
          <w:lang w:val="en-GB"/>
        </w:rPr>
        <w:t>N)*</w:t>
      </w:r>
      <w:r w:rsidRPr="07D21AF1" w:rsidR="5B02853B">
        <w:rPr>
          <w:rFonts w:ascii="Aptos" w:hAnsi="Aptos" w:eastAsia="Aptos" w:cs="Aptos"/>
          <w:noProof w:val="0"/>
          <w:sz w:val="24"/>
          <w:szCs w:val="24"/>
          <w:lang w:val="en-GB"/>
        </w:rPr>
        <w:t xml:space="preserve">. IEEE. Available at: </w:t>
      </w:r>
      <w:hyperlink r:id="R629ce9dcbecf4214">
        <w:r w:rsidRPr="07D21AF1" w:rsidR="5B02853B">
          <w:rPr>
            <w:rStyle w:val="Hyperlink"/>
            <w:rFonts w:ascii="Aptos" w:hAnsi="Aptos" w:eastAsia="Aptos" w:cs="Aptos"/>
            <w:strike w:val="0"/>
            <w:dstrike w:val="0"/>
            <w:noProof w:val="0"/>
            <w:color w:val="467886"/>
            <w:sz w:val="24"/>
            <w:szCs w:val="24"/>
            <w:u w:val="single"/>
            <w:lang w:val="en-GB"/>
          </w:rPr>
          <w:t>https://ieeexplore.ieee.org/document/11140909</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OWASP (2021) *OWASP Top Ten*. Available at: </w:t>
      </w:r>
      <w:hyperlink r:id="R40c81057357b4d99">
        <w:r w:rsidRPr="07D21AF1" w:rsidR="5B02853B">
          <w:rPr>
            <w:rStyle w:val="Hyperlink"/>
            <w:rFonts w:ascii="Aptos" w:hAnsi="Aptos" w:eastAsia="Aptos" w:cs="Aptos"/>
            <w:strike w:val="0"/>
            <w:dstrike w:val="0"/>
            <w:noProof w:val="0"/>
            <w:color w:val="467886"/>
            <w:sz w:val="24"/>
            <w:szCs w:val="24"/>
            <w:u w:val="single"/>
            <w:lang w:val="en-GB"/>
          </w:rPr>
          <w:t>https://owasp.org/www-project-top-ten/</w:t>
        </w:r>
      </w:hyperlink>
      <w:r w:rsidRPr="07D21AF1" w:rsidR="5B02853B">
        <w:rPr>
          <w:rFonts w:ascii="Aptos" w:hAnsi="Aptos" w:eastAsia="Aptos" w:cs="Aptos"/>
          <w:noProof w:val="0"/>
          <w:sz w:val="24"/>
          <w:szCs w:val="24"/>
          <w:lang w:val="en-GB"/>
        </w:rPr>
        <w:t xml:space="preserve"> (Accessed: 9 March 2026).</w:t>
      </w:r>
      <w:r>
        <w:br/>
      </w:r>
      <w:r w:rsidRPr="07D21AF1" w:rsidR="5B02853B">
        <w:rPr>
          <w:rFonts w:ascii="Aptos" w:hAnsi="Aptos" w:eastAsia="Aptos" w:cs="Aptos"/>
          <w:noProof w:val="0"/>
          <w:sz w:val="24"/>
          <w:szCs w:val="24"/>
          <w:lang w:val="en-GB"/>
        </w:rPr>
        <w:t xml:space="preserve"> </w:t>
      </w:r>
      <w:r w:rsidRPr="07D21AF1" w:rsidR="3D0B40DA">
        <w:rPr>
          <w:rFonts w:ascii="Aptos" w:hAnsi="Aptos" w:eastAsia="Aptos" w:cs="Aptos"/>
          <w:noProof w:val="0"/>
          <w:sz w:val="24"/>
          <w:szCs w:val="24"/>
          <w:lang w:val="en-GB"/>
        </w:rPr>
        <w:t xml:space="preserve">Information Commissioner's Office (no date) </w:t>
      </w:r>
      <w:r w:rsidRPr="07D21AF1" w:rsidR="3D0B40DA">
        <w:rPr>
          <w:rFonts w:ascii="Aptos" w:hAnsi="Aptos" w:eastAsia="Aptos" w:cs="Aptos"/>
          <w:i w:val="1"/>
          <w:iCs w:val="1"/>
          <w:noProof w:val="0"/>
          <w:sz w:val="24"/>
          <w:szCs w:val="24"/>
          <w:lang w:val="en-GB"/>
        </w:rPr>
        <w:t>72 Hours: How to Respond to a Personal Data Breach</w:t>
      </w:r>
      <w:r w:rsidRPr="07D21AF1" w:rsidR="3D0B40DA">
        <w:rPr>
          <w:rFonts w:ascii="Aptos" w:hAnsi="Aptos" w:eastAsia="Aptos" w:cs="Aptos"/>
          <w:noProof w:val="0"/>
          <w:sz w:val="24"/>
          <w:szCs w:val="24"/>
          <w:lang w:val="en-GB"/>
        </w:rPr>
        <w:t xml:space="preserve">. Available at: </w:t>
      </w:r>
      <w:hyperlink r:id="Ra3f6fe18cade4a1e">
        <w:r w:rsidRPr="07D21AF1" w:rsidR="3D0B40DA">
          <w:rPr>
            <w:rStyle w:val="Hyperlink"/>
            <w:rFonts w:ascii="Aptos" w:hAnsi="Aptos" w:eastAsia="Aptos" w:cs="Aptos"/>
            <w:noProof w:val="0"/>
            <w:sz w:val="24"/>
            <w:szCs w:val="24"/>
            <w:lang w:val="en-GB"/>
          </w:rPr>
          <w:t>https://ico.org.uk/for-organisations/advice-for-small-organisations/personal-data-breaches/72-hours-how-to-respond-to-a-personal-data-breach/</w:t>
        </w:r>
      </w:hyperlink>
      <w:r w:rsidRPr="07D21AF1" w:rsidR="3D0B40DA">
        <w:rPr>
          <w:rFonts w:ascii="Aptos" w:hAnsi="Aptos" w:eastAsia="Aptos" w:cs="Aptos"/>
          <w:noProof w:val="0"/>
          <w:sz w:val="24"/>
          <w:szCs w:val="24"/>
          <w:lang w:val="en-GB"/>
        </w:rPr>
        <w:t xml:space="preserve"> (Accessed: 9 March 2026).</w:t>
      </w:r>
      <w:r>
        <w:br/>
      </w:r>
    </w:p>
    <w:p w:rsidR="0BB2B908" w:rsidP="103F2CF3" w:rsidRDefault="0BB2B908" w14:paraId="6AB16494" w14:textId="485739C1">
      <w:pPr>
        <w:bidi w:val="0"/>
        <w:spacing w:before="0" w:beforeAutospacing="off" w:after="160" w:afterAutospacing="off" w:line="278" w:lineRule="auto"/>
      </w:pPr>
      <w:r w:rsidRPr="103F2CF3" w:rsidR="0BB2B908">
        <w:rPr>
          <w:rFonts w:ascii="Aptos" w:hAnsi="Aptos" w:eastAsia="Aptos" w:cs="Aptos"/>
          <w:noProof w:val="0"/>
          <w:sz w:val="24"/>
          <w:szCs w:val="24"/>
          <w:lang w:val="en-GB"/>
        </w:rPr>
        <w:t xml:space="preserve"> </w:t>
      </w:r>
    </w:p>
    <w:p w:rsidR="103F2CF3" w:rsidP="103F2CF3" w:rsidRDefault="103F2CF3" w14:paraId="5C559A53" w14:textId="113DCD30">
      <w:pPr>
        <w:bidi w:val="0"/>
        <w:spacing w:before="0" w:beforeAutospacing="off" w:after="160" w:afterAutospacing="off" w:line="278" w:lineRule="auto"/>
        <w:rPr>
          <w:rFonts w:ascii="Aptos" w:hAnsi="Aptos" w:eastAsia="Aptos" w:cs="Aptos"/>
          <w:noProof w:val="0"/>
          <w:sz w:val="24"/>
          <w:szCs w:val="24"/>
          <w:lang w:val="en-GB"/>
        </w:rPr>
      </w:pPr>
    </w:p>
    <w:p w:rsidR="103F2CF3" w:rsidP="103F2CF3" w:rsidRDefault="103F2CF3" w14:paraId="1A90D592" w14:textId="6B859FD8">
      <w:pPr>
        <w:rPr>
          <w:rFonts w:ascii="Aptos" w:hAnsi="Aptos" w:eastAsia="Aptos" w:cs="Aptos"/>
        </w:rPr>
      </w:pPr>
    </w:p>
    <w:sectPr w:rsidR="3B61B731">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AEKy1uv3DTue+a" int2:id="xZd4Gda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9D0EA7"/>
    <w:rsid w:val="00172B03"/>
    <w:rsid w:val="001927E7"/>
    <w:rsid w:val="001B4037"/>
    <w:rsid w:val="001C0E9B"/>
    <w:rsid w:val="001F4B57"/>
    <w:rsid w:val="002510CA"/>
    <w:rsid w:val="003B0535"/>
    <w:rsid w:val="003D4A0B"/>
    <w:rsid w:val="004571DB"/>
    <w:rsid w:val="0052C7FB"/>
    <w:rsid w:val="00637DD8"/>
    <w:rsid w:val="006A1D65"/>
    <w:rsid w:val="007D3D1C"/>
    <w:rsid w:val="008F14B7"/>
    <w:rsid w:val="0090FE9A"/>
    <w:rsid w:val="00A42BD3"/>
    <w:rsid w:val="00B0106D"/>
    <w:rsid w:val="00C89EE3"/>
    <w:rsid w:val="00CC77C9"/>
    <w:rsid w:val="00D15B52"/>
    <w:rsid w:val="00D22616"/>
    <w:rsid w:val="00D51BBF"/>
    <w:rsid w:val="00D94BB0"/>
    <w:rsid w:val="00DA7999"/>
    <w:rsid w:val="00DFDB9A"/>
    <w:rsid w:val="00F04DF7"/>
    <w:rsid w:val="00F2FB41"/>
    <w:rsid w:val="00F47869"/>
    <w:rsid w:val="00FE52CD"/>
    <w:rsid w:val="011C2C18"/>
    <w:rsid w:val="014DCFEA"/>
    <w:rsid w:val="01708F30"/>
    <w:rsid w:val="017E6DBA"/>
    <w:rsid w:val="01916951"/>
    <w:rsid w:val="01A631E1"/>
    <w:rsid w:val="02279472"/>
    <w:rsid w:val="024827A7"/>
    <w:rsid w:val="02936461"/>
    <w:rsid w:val="029A9D33"/>
    <w:rsid w:val="02A9EABB"/>
    <w:rsid w:val="02D54FB8"/>
    <w:rsid w:val="02E5769E"/>
    <w:rsid w:val="02E7A7DD"/>
    <w:rsid w:val="033F8BD6"/>
    <w:rsid w:val="0350DC3F"/>
    <w:rsid w:val="03839735"/>
    <w:rsid w:val="03DECB64"/>
    <w:rsid w:val="03F05623"/>
    <w:rsid w:val="0426F4EA"/>
    <w:rsid w:val="0438486E"/>
    <w:rsid w:val="04398DD4"/>
    <w:rsid w:val="045554F4"/>
    <w:rsid w:val="04B9573F"/>
    <w:rsid w:val="04CAA937"/>
    <w:rsid w:val="04E1533E"/>
    <w:rsid w:val="04FD77BF"/>
    <w:rsid w:val="0511DFCB"/>
    <w:rsid w:val="057ABB0C"/>
    <w:rsid w:val="05A21215"/>
    <w:rsid w:val="05AF8D9A"/>
    <w:rsid w:val="05BF1883"/>
    <w:rsid w:val="05D14397"/>
    <w:rsid w:val="0601A13F"/>
    <w:rsid w:val="0606D2F5"/>
    <w:rsid w:val="061C8432"/>
    <w:rsid w:val="06399F99"/>
    <w:rsid w:val="063D8DB3"/>
    <w:rsid w:val="06505419"/>
    <w:rsid w:val="069A9099"/>
    <w:rsid w:val="069B269D"/>
    <w:rsid w:val="06DA3413"/>
    <w:rsid w:val="0762A2B5"/>
    <w:rsid w:val="0796F14A"/>
    <w:rsid w:val="079E49FA"/>
    <w:rsid w:val="07D21AF1"/>
    <w:rsid w:val="07E25277"/>
    <w:rsid w:val="07FC9FAA"/>
    <w:rsid w:val="07FE2891"/>
    <w:rsid w:val="08547E74"/>
    <w:rsid w:val="086E40E8"/>
    <w:rsid w:val="087F0345"/>
    <w:rsid w:val="0891CB09"/>
    <w:rsid w:val="08A433F2"/>
    <w:rsid w:val="08A90EEB"/>
    <w:rsid w:val="08E84CED"/>
    <w:rsid w:val="090AD23A"/>
    <w:rsid w:val="091BECDF"/>
    <w:rsid w:val="09247A30"/>
    <w:rsid w:val="09420859"/>
    <w:rsid w:val="099BD4E9"/>
    <w:rsid w:val="0A122189"/>
    <w:rsid w:val="0A257ABF"/>
    <w:rsid w:val="0A53D5AF"/>
    <w:rsid w:val="0A6AE55D"/>
    <w:rsid w:val="0A85350F"/>
    <w:rsid w:val="0A9040E2"/>
    <w:rsid w:val="0A9E1D3B"/>
    <w:rsid w:val="0AB10A47"/>
    <w:rsid w:val="0AC01134"/>
    <w:rsid w:val="0AFF218A"/>
    <w:rsid w:val="0B9F7551"/>
    <w:rsid w:val="0BB2B908"/>
    <w:rsid w:val="0BC41E04"/>
    <w:rsid w:val="0C028FE3"/>
    <w:rsid w:val="0C0BD2CA"/>
    <w:rsid w:val="0C44CA3C"/>
    <w:rsid w:val="0C7B30AD"/>
    <w:rsid w:val="0C91823B"/>
    <w:rsid w:val="0C959D39"/>
    <w:rsid w:val="0C9CBCFC"/>
    <w:rsid w:val="0C9DCD26"/>
    <w:rsid w:val="0CBDD207"/>
    <w:rsid w:val="0CD1EF47"/>
    <w:rsid w:val="0D26AD68"/>
    <w:rsid w:val="0D3B8F5D"/>
    <w:rsid w:val="0D4C2AC7"/>
    <w:rsid w:val="0D67BA29"/>
    <w:rsid w:val="0DC202C4"/>
    <w:rsid w:val="0DE7A98A"/>
    <w:rsid w:val="0DE90B13"/>
    <w:rsid w:val="0E237451"/>
    <w:rsid w:val="0E253568"/>
    <w:rsid w:val="0E3B16A3"/>
    <w:rsid w:val="0E41BAC6"/>
    <w:rsid w:val="0E495BD2"/>
    <w:rsid w:val="0E91D53A"/>
    <w:rsid w:val="0E92AE0E"/>
    <w:rsid w:val="0ECBDD33"/>
    <w:rsid w:val="0EF28AC6"/>
    <w:rsid w:val="0F1E72FF"/>
    <w:rsid w:val="0F383DC6"/>
    <w:rsid w:val="0F53C0DC"/>
    <w:rsid w:val="0F737C52"/>
    <w:rsid w:val="0F931C23"/>
    <w:rsid w:val="0FB19B48"/>
    <w:rsid w:val="0FC56E6A"/>
    <w:rsid w:val="0FC810ED"/>
    <w:rsid w:val="0FEC0F79"/>
    <w:rsid w:val="100A54D3"/>
    <w:rsid w:val="101989A0"/>
    <w:rsid w:val="103834F0"/>
    <w:rsid w:val="103D4B1A"/>
    <w:rsid w:val="103F2CF3"/>
    <w:rsid w:val="10404574"/>
    <w:rsid w:val="1041F800"/>
    <w:rsid w:val="105C64C6"/>
    <w:rsid w:val="10644B2A"/>
    <w:rsid w:val="10974E0E"/>
    <w:rsid w:val="10CCBFC5"/>
    <w:rsid w:val="10DD9B9F"/>
    <w:rsid w:val="11095502"/>
    <w:rsid w:val="112174FE"/>
    <w:rsid w:val="113FB07C"/>
    <w:rsid w:val="1195A358"/>
    <w:rsid w:val="119F7670"/>
    <w:rsid w:val="11C7922F"/>
    <w:rsid w:val="11D8C8D1"/>
    <w:rsid w:val="11DA6EE0"/>
    <w:rsid w:val="12199BB2"/>
    <w:rsid w:val="121E7CAD"/>
    <w:rsid w:val="1220D831"/>
    <w:rsid w:val="1259E2A0"/>
    <w:rsid w:val="12829DFB"/>
    <w:rsid w:val="12BBCE8E"/>
    <w:rsid w:val="12D27ECA"/>
    <w:rsid w:val="12FC717C"/>
    <w:rsid w:val="132AADDE"/>
    <w:rsid w:val="135E82E6"/>
    <w:rsid w:val="139FD227"/>
    <w:rsid w:val="13A4CE36"/>
    <w:rsid w:val="13A4F497"/>
    <w:rsid w:val="14559EF2"/>
    <w:rsid w:val="1478D838"/>
    <w:rsid w:val="14804884"/>
    <w:rsid w:val="14B3BD67"/>
    <w:rsid w:val="14CC7555"/>
    <w:rsid w:val="14D73C92"/>
    <w:rsid w:val="14D88701"/>
    <w:rsid w:val="14F9A26E"/>
    <w:rsid w:val="150C77BD"/>
    <w:rsid w:val="15592D97"/>
    <w:rsid w:val="158F44C3"/>
    <w:rsid w:val="15966411"/>
    <w:rsid w:val="15A6219E"/>
    <w:rsid w:val="15B567C0"/>
    <w:rsid w:val="15E4A45C"/>
    <w:rsid w:val="15F406EB"/>
    <w:rsid w:val="164F010B"/>
    <w:rsid w:val="1696E08B"/>
    <w:rsid w:val="16A34646"/>
    <w:rsid w:val="16AE6B6C"/>
    <w:rsid w:val="16CD4A6A"/>
    <w:rsid w:val="16D4539C"/>
    <w:rsid w:val="16D640E1"/>
    <w:rsid w:val="16DEB77B"/>
    <w:rsid w:val="17303A32"/>
    <w:rsid w:val="175CAFB6"/>
    <w:rsid w:val="1777E6F5"/>
    <w:rsid w:val="178C9F31"/>
    <w:rsid w:val="17A518B7"/>
    <w:rsid w:val="17D28C85"/>
    <w:rsid w:val="17E92BC7"/>
    <w:rsid w:val="1803DC5B"/>
    <w:rsid w:val="184645B6"/>
    <w:rsid w:val="184B3DD0"/>
    <w:rsid w:val="1851C6A2"/>
    <w:rsid w:val="18540081"/>
    <w:rsid w:val="187960BF"/>
    <w:rsid w:val="18E2984F"/>
    <w:rsid w:val="190A3F53"/>
    <w:rsid w:val="19122B63"/>
    <w:rsid w:val="192FEA4C"/>
    <w:rsid w:val="193DF7B7"/>
    <w:rsid w:val="19923AEA"/>
    <w:rsid w:val="199322A7"/>
    <w:rsid w:val="19CC07DF"/>
    <w:rsid w:val="19CD4BD4"/>
    <w:rsid w:val="19E2E98D"/>
    <w:rsid w:val="19F06227"/>
    <w:rsid w:val="1A24B1ED"/>
    <w:rsid w:val="1A2791E8"/>
    <w:rsid w:val="1A3ED5DC"/>
    <w:rsid w:val="1A453AF8"/>
    <w:rsid w:val="1A6984E6"/>
    <w:rsid w:val="1AD34620"/>
    <w:rsid w:val="1AEF2711"/>
    <w:rsid w:val="1B7C7583"/>
    <w:rsid w:val="1B92B78F"/>
    <w:rsid w:val="1BC3807D"/>
    <w:rsid w:val="1BC673DE"/>
    <w:rsid w:val="1BE91A5E"/>
    <w:rsid w:val="1C1B7755"/>
    <w:rsid w:val="1C385E84"/>
    <w:rsid w:val="1C40CB06"/>
    <w:rsid w:val="1C57698E"/>
    <w:rsid w:val="1C5F2BFA"/>
    <w:rsid w:val="1C668B2F"/>
    <w:rsid w:val="1C70F1C8"/>
    <w:rsid w:val="1C7632E8"/>
    <w:rsid w:val="1C7CAB2D"/>
    <w:rsid w:val="1C96CB7E"/>
    <w:rsid w:val="1C9C4F15"/>
    <w:rsid w:val="1C9F865D"/>
    <w:rsid w:val="1CA2260C"/>
    <w:rsid w:val="1CB460BD"/>
    <w:rsid w:val="1D08D66D"/>
    <w:rsid w:val="1D117756"/>
    <w:rsid w:val="1D127A5F"/>
    <w:rsid w:val="1D1A734B"/>
    <w:rsid w:val="1D1C6F59"/>
    <w:rsid w:val="1D203075"/>
    <w:rsid w:val="1DAE1ED6"/>
    <w:rsid w:val="1DB43D38"/>
    <w:rsid w:val="1DB54E7C"/>
    <w:rsid w:val="1E23E9C3"/>
    <w:rsid w:val="1E373ADA"/>
    <w:rsid w:val="1E6BF321"/>
    <w:rsid w:val="1E7884D0"/>
    <w:rsid w:val="1F2B38B7"/>
    <w:rsid w:val="1F59C707"/>
    <w:rsid w:val="1FFA05AB"/>
    <w:rsid w:val="2031B094"/>
    <w:rsid w:val="204560D6"/>
    <w:rsid w:val="2045FDDE"/>
    <w:rsid w:val="20538779"/>
    <w:rsid w:val="209E0843"/>
    <w:rsid w:val="20CECCD3"/>
    <w:rsid w:val="20D72C09"/>
    <w:rsid w:val="20F0ABEE"/>
    <w:rsid w:val="2128FEE9"/>
    <w:rsid w:val="212F68D7"/>
    <w:rsid w:val="2142A172"/>
    <w:rsid w:val="21556F9C"/>
    <w:rsid w:val="217D1FA6"/>
    <w:rsid w:val="21E2B811"/>
    <w:rsid w:val="21FAA0BD"/>
    <w:rsid w:val="22099729"/>
    <w:rsid w:val="22B01FAF"/>
    <w:rsid w:val="22F3A426"/>
    <w:rsid w:val="23365313"/>
    <w:rsid w:val="235A5724"/>
    <w:rsid w:val="236A6A8D"/>
    <w:rsid w:val="23939A89"/>
    <w:rsid w:val="23AA933E"/>
    <w:rsid w:val="2424A0AF"/>
    <w:rsid w:val="246C1F67"/>
    <w:rsid w:val="247A1261"/>
    <w:rsid w:val="247AF8AD"/>
    <w:rsid w:val="249C7521"/>
    <w:rsid w:val="24A517ED"/>
    <w:rsid w:val="24F0EF11"/>
    <w:rsid w:val="24FA5769"/>
    <w:rsid w:val="24FBC8D9"/>
    <w:rsid w:val="252E7378"/>
    <w:rsid w:val="2561ADB8"/>
    <w:rsid w:val="257FF0B4"/>
    <w:rsid w:val="2581F135"/>
    <w:rsid w:val="2583FE51"/>
    <w:rsid w:val="25B83862"/>
    <w:rsid w:val="25C290CD"/>
    <w:rsid w:val="25F17607"/>
    <w:rsid w:val="25FC3DD2"/>
    <w:rsid w:val="263A6A9B"/>
    <w:rsid w:val="26431B75"/>
    <w:rsid w:val="2650C9C7"/>
    <w:rsid w:val="266E7165"/>
    <w:rsid w:val="26968A52"/>
    <w:rsid w:val="26AB5E1C"/>
    <w:rsid w:val="26B32027"/>
    <w:rsid w:val="270240A2"/>
    <w:rsid w:val="27175421"/>
    <w:rsid w:val="27390872"/>
    <w:rsid w:val="278FD902"/>
    <w:rsid w:val="27960552"/>
    <w:rsid w:val="27CF4833"/>
    <w:rsid w:val="27E5289A"/>
    <w:rsid w:val="27FB76B8"/>
    <w:rsid w:val="27FF7C1E"/>
    <w:rsid w:val="2807D4BA"/>
    <w:rsid w:val="28418C5B"/>
    <w:rsid w:val="2898B765"/>
    <w:rsid w:val="28AF2A17"/>
    <w:rsid w:val="28BBDAB4"/>
    <w:rsid w:val="28E3B8B7"/>
    <w:rsid w:val="28F13C69"/>
    <w:rsid w:val="29113C4E"/>
    <w:rsid w:val="291AB9B2"/>
    <w:rsid w:val="29238F86"/>
    <w:rsid w:val="29393F85"/>
    <w:rsid w:val="297D4272"/>
    <w:rsid w:val="29DFC6F6"/>
    <w:rsid w:val="2A0204A1"/>
    <w:rsid w:val="2A0E39B8"/>
    <w:rsid w:val="2A28F5A2"/>
    <w:rsid w:val="2A45D458"/>
    <w:rsid w:val="2A76D05F"/>
    <w:rsid w:val="2A8FE824"/>
    <w:rsid w:val="2AD874B8"/>
    <w:rsid w:val="2AEB8845"/>
    <w:rsid w:val="2B1B3D0C"/>
    <w:rsid w:val="2B42E667"/>
    <w:rsid w:val="2B64171C"/>
    <w:rsid w:val="2BACC734"/>
    <w:rsid w:val="2BB0E275"/>
    <w:rsid w:val="2BFE3B44"/>
    <w:rsid w:val="2C17FB35"/>
    <w:rsid w:val="2C479E27"/>
    <w:rsid w:val="2C4BB598"/>
    <w:rsid w:val="2C624F41"/>
    <w:rsid w:val="2C7CA2DF"/>
    <w:rsid w:val="2C88C12B"/>
    <w:rsid w:val="2CE56A25"/>
    <w:rsid w:val="2D03D9C2"/>
    <w:rsid w:val="2D6043C2"/>
    <w:rsid w:val="2D7BFC6E"/>
    <w:rsid w:val="2D7D7D9D"/>
    <w:rsid w:val="2D85F719"/>
    <w:rsid w:val="2D962CED"/>
    <w:rsid w:val="2DCCA747"/>
    <w:rsid w:val="2E0D468A"/>
    <w:rsid w:val="2E1CC30B"/>
    <w:rsid w:val="2E3EF9E0"/>
    <w:rsid w:val="2E4AE3FB"/>
    <w:rsid w:val="2EC52756"/>
    <w:rsid w:val="2EF6F120"/>
    <w:rsid w:val="2F5ADCFB"/>
    <w:rsid w:val="2F68F26A"/>
    <w:rsid w:val="2F8D5AB7"/>
    <w:rsid w:val="2FB666EE"/>
    <w:rsid w:val="2FCE1CD7"/>
    <w:rsid w:val="2FE5C987"/>
    <w:rsid w:val="2FF7F618"/>
    <w:rsid w:val="30093FEB"/>
    <w:rsid w:val="301F3424"/>
    <w:rsid w:val="306B1DF2"/>
    <w:rsid w:val="306BADA2"/>
    <w:rsid w:val="307F569D"/>
    <w:rsid w:val="3092B966"/>
    <w:rsid w:val="309D8B14"/>
    <w:rsid w:val="30E26B24"/>
    <w:rsid w:val="30EAACE6"/>
    <w:rsid w:val="3121B518"/>
    <w:rsid w:val="3139AFA8"/>
    <w:rsid w:val="31640DDC"/>
    <w:rsid w:val="31A6DC16"/>
    <w:rsid w:val="31B598B9"/>
    <w:rsid w:val="31C2EDDE"/>
    <w:rsid w:val="324E9AF5"/>
    <w:rsid w:val="32749345"/>
    <w:rsid w:val="3282B168"/>
    <w:rsid w:val="32881722"/>
    <w:rsid w:val="32920F90"/>
    <w:rsid w:val="32B53903"/>
    <w:rsid w:val="32C64C0B"/>
    <w:rsid w:val="32CFF1B6"/>
    <w:rsid w:val="32FDB31A"/>
    <w:rsid w:val="33B0123E"/>
    <w:rsid w:val="34046327"/>
    <w:rsid w:val="340EE365"/>
    <w:rsid w:val="34851901"/>
    <w:rsid w:val="349E9886"/>
    <w:rsid w:val="349F97C9"/>
    <w:rsid w:val="34A84FA3"/>
    <w:rsid w:val="34CD4BC2"/>
    <w:rsid w:val="34F5778D"/>
    <w:rsid w:val="350CD4E9"/>
    <w:rsid w:val="351DFD6C"/>
    <w:rsid w:val="3527EC50"/>
    <w:rsid w:val="3589FEE5"/>
    <w:rsid w:val="35AC684F"/>
    <w:rsid w:val="35B3E6B3"/>
    <w:rsid w:val="35D1B6B7"/>
    <w:rsid w:val="362018D7"/>
    <w:rsid w:val="3661CA32"/>
    <w:rsid w:val="367D5FE7"/>
    <w:rsid w:val="36A2FB28"/>
    <w:rsid w:val="36BB8982"/>
    <w:rsid w:val="36C7DFC7"/>
    <w:rsid w:val="36CC4350"/>
    <w:rsid w:val="37220054"/>
    <w:rsid w:val="3735CF2A"/>
    <w:rsid w:val="3753BC7C"/>
    <w:rsid w:val="3765B049"/>
    <w:rsid w:val="378BBA3E"/>
    <w:rsid w:val="37954765"/>
    <w:rsid w:val="379A3A9F"/>
    <w:rsid w:val="37FAFC73"/>
    <w:rsid w:val="3809710A"/>
    <w:rsid w:val="38129C2B"/>
    <w:rsid w:val="381E5468"/>
    <w:rsid w:val="3832F5EB"/>
    <w:rsid w:val="38802F74"/>
    <w:rsid w:val="38BD6991"/>
    <w:rsid w:val="38C55AA3"/>
    <w:rsid w:val="38E12075"/>
    <w:rsid w:val="39532EE6"/>
    <w:rsid w:val="395330AB"/>
    <w:rsid w:val="396BE11C"/>
    <w:rsid w:val="39C2F901"/>
    <w:rsid w:val="39D8A637"/>
    <w:rsid w:val="39D93127"/>
    <w:rsid w:val="3A0A7697"/>
    <w:rsid w:val="3A509CCD"/>
    <w:rsid w:val="3A9D0EA7"/>
    <w:rsid w:val="3ADC133A"/>
    <w:rsid w:val="3B01CE82"/>
    <w:rsid w:val="3B0D2B3B"/>
    <w:rsid w:val="3B0DC4FE"/>
    <w:rsid w:val="3B22163D"/>
    <w:rsid w:val="3B55FAEA"/>
    <w:rsid w:val="3B5E185F"/>
    <w:rsid w:val="3B61B731"/>
    <w:rsid w:val="3B94F4B0"/>
    <w:rsid w:val="3BC82943"/>
    <w:rsid w:val="3C10C287"/>
    <w:rsid w:val="3C6939C0"/>
    <w:rsid w:val="3C6BE0A3"/>
    <w:rsid w:val="3C6D9C85"/>
    <w:rsid w:val="3C73B3E1"/>
    <w:rsid w:val="3C9E8C5D"/>
    <w:rsid w:val="3CB10E87"/>
    <w:rsid w:val="3D0B40DA"/>
    <w:rsid w:val="3D0E6DEE"/>
    <w:rsid w:val="3D3E2D10"/>
    <w:rsid w:val="3D582AD3"/>
    <w:rsid w:val="3D7C346B"/>
    <w:rsid w:val="3D7DB7DE"/>
    <w:rsid w:val="3DD22E49"/>
    <w:rsid w:val="3DFA779B"/>
    <w:rsid w:val="3E20A180"/>
    <w:rsid w:val="3E795407"/>
    <w:rsid w:val="3ED0B1E0"/>
    <w:rsid w:val="3F0443A2"/>
    <w:rsid w:val="3F058A50"/>
    <w:rsid w:val="3F491613"/>
    <w:rsid w:val="3F69ED6E"/>
    <w:rsid w:val="3F762030"/>
    <w:rsid w:val="3F77D76A"/>
    <w:rsid w:val="3F87DB02"/>
    <w:rsid w:val="3FA74999"/>
    <w:rsid w:val="3FD0D54E"/>
    <w:rsid w:val="4065A2E5"/>
    <w:rsid w:val="4066F9E1"/>
    <w:rsid w:val="40B3CB7A"/>
    <w:rsid w:val="40DF7247"/>
    <w:rsid w:val="414CDFD9"/>
    <w:rsid w:val="41558455"/>
    <w:rsid w:val="415E30D6"/>
    <w:rsid w:val="419EE56F"/>
    <w:rsid w:val="41AD053D"/>
    <w:rsid w:val="4217A4B6"/>
    <w:rsid w:val="42518198"/>
    <w:rsid w:val="426B694A"/>
    <w:rsid w:val="426F8A48"/>
    <w:rsid w:val="429E0045"/>
    <w:rsid w:val="42A9DBAC"/>
    <w:rsid w:val="42AC71E1"/>
    <w:rsid w:val="42E41D6D"/>
    <w:rsid w:val="42F4F8A8"/>
    <w:rsid w:val="42F9C264"/>
    <w:rsid w:val="431D16C0"/>
    <w:rsid w:val="4362DA76"/>
    <w:rsid w:val="436E1F45"/>
    <w:rsid w:val="4387746C"/>
    <w:rsid w:val="43E064B7"/>
    <w:rsid w:val="4428DBB4"/>
    <w:rsid w:val="442D98F2"/>
    <w:rsid w:val="446CE118"/>
    <w:rsid w:val="44796078"/>
    <w:rsid w:val="44921D21"/>
    <w:rsid w:val="4497AADF"/>
    <w:rsid w:val="44A4978C"/>
    <w:rsid w:val="44ACD2E5"/>
    <w:rsid w:val="44DF00C7"/>
    <w:rsid w:val="451268ED"/>
    <w:rsid w:val="4560354E"/>
    <w:rsid w:val="45716D26"/>
    <w:rsid w:val="4576CC4D"/>
    <w:rsid w:val="459CC133"/>
    <w:rsid w:val="45AABFF8"/>
    <w:rsid w:val="460B3373"/>
    <w:rsid w:val="468C5C46"/>
    <w:rsid w:val="46A1E2DE"/>
    <w:rsid w:val="46A90A08"/>
    <w:rsid w:val="46DFB7EF"/>
    <w:rsid w:val="4708D138"/>
    <w:rsid w:val="475002A6"/>
    <w:rsid w:val="477716C7"/>
    <w:rsid w:val="4787D2CD"/>
    <w:rsid w:val="47E2B3C0"/>
    <w:rsid w:val="47EF7615"/>
    <w:rsid w:val="47F2858B"/>
    <w:rsid w:val="47F6D1F3"/>
    <w:rsid w:val="485EFD10"/>
    <w:rsid w:val="4869EB0C"/>
    <w:rsid w:val="48AD8F7A"/>
    <w:rsid w:val="48B61477"/>
    <w:rsid w:val="48C55792"/>
    <w:rsid w:val="48FDC11D"/>
    <w:rsid w:val="4914FC3D"/>
    <w:rsid w:val="491CAF68"/>
    <w:rsid w:val="496BFB1B"/>
    <w:rsid w:val="4971AC23"/>
    <w:rsid w:val="49A0018A"/>
    <w:rsid w:val="4A1879F3"/>
    <w:rsid w:val="4A2EC6A5"/>
    <w:rsid w:val="4A3B746D"/>
    <w:rsid w:val="4A6B6210"/>
    <w:rsid w:val="4ABD42D5"/>
    <w:rsid w:val="4ABDDEC6"/>
    <w:rsid w:val="4B06C48C"/>
    <w:rsid w:val="4B108FFE"/>
    <w:rsid w:val="4B1A4A71"/>
    <w:rsid w:val="4B605E67"/>
    <w:rsid w:val="4B613D6E"/>
    <w:rsid w:val="4BECF6F0"/>
    <w:rsid w:val="4BFAA06F"/>
    <w:rsid w:val="4BFF56ED"/>
    <w:rsid w:val="4C006754"/>
    <w:rsid w:val="4C190900"/>
    <w:rsid w:val="4C29B485"/>
    <w:rsid w:val="4C42AD74"/>
    <w:rsid w:val="4C72136A"/>
    <w:rsid w:val="4C7B8248"/>
    <w:rsid w:val="4C975395"/>
    <w:rsid w:val="4CBD879E"/>
    <w:rsid w:val="4CC1A670"/>
    <w:rsid w:val="4CDF25C9"/>
    <w:rsid w:val="4D66597C"/>
    <w:rsid w:val="4DA3FB75"/>
    <w:rsid w:val="4DA8699B"/>
    <w:rsid w:val="4DB30096"/>
    <w:rsid w:val="4DBE490E"/>
    <w:rsid w:val="4DE484AF"/>
    <w:rsid w:val="4E3496D6"/>
    <w:rsid w:val="4E3F85B2"/>
    <w:rsid w:val="4E5F6FD7"/>
    <w:rsid w:val="4EED4131"/>
    <w:rsid w:val="4F1BBF42"/>
    <w:rsid w:val="4F2CF741"/>
    <w:rsid w:val="4F54B919"/>
    <w:rsid w:val="4F8F2CF9"/>
    <w:rsid w:val="4FA36221"/>
    <w:rsid w:val="4FC5A281"/>
    <w:rsid w:val="4FD00C5D"/>
    <w:rsid w:val="4FDA5F6A"/>
    <w:rsid w:val="4FDF7B49"/>
    <w:rsid w:val="4FFA20F1"/>
    <w:rsid w:val="503B19BF"/>
    <w:rsid w:val="5083F9A0"/>
    <w:rsid w:val="50B36EF1"/>
    <w:rsid w:val="50BA169E"/>
    <w:rsid w:val="50BA22A8"/>
    <w:rsid w:val="50F11E20"/>
    <w:rsid w:val="50F45A85"/>
    <w:rsid w:val="5107D86E"/>
    <w:rsid w:val="511BFA92"/>
    <w:rsid w:val="51335C68"/>
    <w:rsid w:val="5144DA5E"/>
    <w:rsid w:val="514B0FC0"/>
    <w:rsid w:val="515792CC"/>
    <w:rsid w:val="518059C9"/>
    <w:rsid w:val="518E1C27"/>
    <w:rsid w:val="51BA60A3"/>
    <w:rsid w:val="51C9FC1D"/>
    <w:rsid w:val="51D51442"/>
    <w:rsid w:val="51FCB242"/>
    <w:rsid w:val="5298F7EB"/>
    <w:rsid w:val="52B32887"/>
    <w:rsid w:val="52D2605E"/>
    <w:rsid w:val="52FA603D"/>
    <w:rsid w:val="53249332"/>
    <w:rsid w:val="534AF06C"/>
    <w:rsid w:val="539E6677"/>
    <w:rsid w:val="53DBA1F3"/>
    <w:rsid w:val="5441D846"/>
    <w:rsid w:val="5470E803"/>
    <w:rsid w:val="5476759F"/>
    <w:rsid w:val="54A005D3"/>
    <w:rsid w:val="54B0FF0E"/>
    <w:rsid w:val="54D3AD40"/>
    <w:rsid w:val="54D6265D"/>
    <w:rsid w:val="54D849BA"/>
    <w:rsid w:val="55052C95"/>
    <w:rsid w:val="5528A19B"/>
    <w:rsid w:val="5528E5B2"/>
    <w:rsid w:val="55723A3B"/>
    <w:rsid w:val="5598D947"/>
    <w:rsid w:val="55C6A750"/>
    <w:rsid w:val="561225AB"/>
    <w:rsid w:val="56372139"/>
    <w:rsid w:val="56689B37"/>
    <w:rsid w:val="566ECE48"/>
    <w:rsid w:val="566F4B0E"/>
    <w:rsid w:val="56931741"/>
    <w:rsid w:val="56A993EC"/>
    <w:rsid w:val="56BA9E67"/>
    <w:rsid w:val="56BDA8AD"/>
    <w:rsid w:val="56D92DC2"/>
    <w:rsid w:val="572D8348"/>
    <w:rsid w:val="574C75BF"/>
    <w:rsid w:val="5768E68E"/>
    <w:rsid w:val="5768FCFB"/>
    <w:rsid w:val="57745FCF"/>
    <w:rsid w:val="577F60D5"/>
    <w:rsid w:val="57896128"/>
    <w:rsid w:val="57A296AC"/>
    <w:rsid w:val="57A5EE6C"/>
    <w:rsid w:val="57A6178A"/>
    <w:rsid w:val="57A673F0"/>
    <w:rsid w:val="57EB5ED4"/>
    <w:rsid w:val="57FEDDC6"/>
    <w:rsid w:val="580A1CB1"/>
    <w:rsid w:val="58383086"/>
    <w:rsid w:val="5854B5E7"/>
    <w:rsid w:val="5858879F"/>
    <w:rsid w:val="585E79C0"/>
    <w:rsid w:val="5881EB50"/>
    <w:rsid w:val="58836EA9"/>
    <w:rsid w:val="58C49C0D"/>
    <w:rsid w:val="58C6999A"/>
    <w:rsid w:val="58DCEED1"/>
    <w:rsid w:val="58EFFF3E"/>
    <w:rsid w:val="59347F7C"/>
    <w:rsid w:val="595B20E8"/>
    <w:rsid w:val="597A07CF"/>
    <w:rsid w:val="597B6477"/>
    <w:rsid w:val="5994615E"/>
    <w:rsid w:val="59CDD67B"/>
    <w:rsid w:val="59DC3833"/>
    <w:rsid w:val="59E00937"/>
    <w:rsid w:val="59ED83AD"/>
    <w:rsid w:val="59FBD1D2"/>
    <w:rsid w:val="59FDB44B"/>
    <w:rsid w:val="5A13E247"/>
    <w:rsid w:val="5A16231C"/>
    <w:rsid w:val="5A5FEE2F"/>
    <w:rsid w:val="5A93E0C9"/>
    <w:rsid w:val="5ABD7863"/>
    <w:rsid w:val="5AD5C9B1"/>
    <w:rsid w:val="5B02853B"/>
    <w:rsid w:val="5B159560"/>
    <w:rsid w:val="5B2B01F4"/>
    <w:rsid w:val="5B4BD3EE"/>
    <w:rsid w:val="5B5BB02C"/>
    <w:rsid w:val="5B732747"/>
    <w:rsid w:val="5B8B8357"/>
    <w:rsid w:val="5BA85178"/>
    <w:rsid w:val="5BD5D9AC"/>
    <w:rsid w:val="5BDA3BD2"/>
    <w:rsid w:val="5C0B9300"/>
    <w:rsid w:val="5C33F56A"/>
    <w:rsid w:val="5C7B2738"/>
    <w:rsid w:val="5CD74155"/>
    <w:rsid w:val="5D03D7C1"/>
    <w:rsid w:val="5D18A4D3"/>
    <w:rsid w:val="5D2BE92D"/>
    <w:rsid w:val="5D3DFFFD"/>
    <w:rsid w:val="5D9C6FAC"/>
    <w:rsid w:val="5D9DEFEA"/>
    <w:rsid w:val="5DCA1883"/>
    <w:rsid w:val="5DE9AAC3"/>
    <w:rsid w:val="5DF0D2B8"/>
    <w:rsid w:val="5E158DCD"/>
    <w:rsid w:val="5E510ADB"/>
    <w:rsid w:val="5EA04AC3"/>
    <w:rsid w:val="5EDD4A2F"/>
    <w:rsid w:val="5EE207DE"/>
    <w:rsid w:val="5F14BB79"/>
    <w:rsid w:val="5F25AE90"/>
    <w:rsid w:val="5F31AF1E"/>
    <w:rsid w:val="5F323438"/>
    <w:rsid w:val="5F76661C"/>
    <w:rsid w:val="5FBE3D06"/>
    <w:rsid w:val="5FFF0FD7"/>
    <w:rsid w:val="603A422A"/>
    <w:rsid w:val="60549606"/>
    <w:rsid w:val="6076FE82"/>
    <w:rsid w:val="60CDD009"/>
    <w:rsid w:val="61100D25"/>
    <w:rsid w:val="61152A35"/>
    <w:rsid w:val="6119910A"/>
    <w:rsid w:val="6154A1F1"/>
    <w:rsid w:val="61A4F513"/>
    <w:rsid w:val="620B8018"/>
    <w:rsid w:val="622CDCFE"/>
    <w:rsid w:val="6271DF48"/>
    <w:rsid w:val="628010C0"/>
    <w:rsid w:val="628D9ECB"/>
    <w:rsid w:val="62C188C5"/>
    <w:rsid w:val="62EA7148"/>
    <w:rsid w:val="62FC0074"/>
    <w:rsid w:val="6301717A"/>
    <w:rsid w:val="630CCDB5"/>
    <w:rsid w:val="63129396"/>
    <w:rsid w:val="631E4122"/>
    <w:rsid w:val="636CAA26"/>
    <w:rsid w:val="639F973A"/>
    <w:rsid w:val="63A54684"/>
    <w:rsid w:val="6413223B"/>
    <w:rsid w:val="641CB1F3"/>
    <w:rsid w:val="64227E19"/>
    <w:rsid w:val="6422A282"/>
    <w:rsid w:val="64585879"/>
    <w:rsid w:val="648EC8EF"/>
    <w:rsid w:val="648F7616"/>
    <w:rsid w:val="64A02967"/>
    <w:rsid w:val="64BAA15C"/>
    <w:rsid w:val="64F0F927"/>
    <w:rsid w:val="65048174"/>
    <w:rsid w:val="6520F02A"/>
    <w:rsid w:val="65478EBF"/>
    <w:rsid w:val="654AFB0F"/>
    <w:rsid w:val="65A3AE1D"/>
    <w:rsid w:val="65CB8FC0"/>
    <w:rsid w:val="660ABFC6"/>
    <w:rsid w:val="66145E27"/>
    <w:rsid w:val="6621EA70"/>
    <w:rsid w:val="6646D3B6"/>
    <w:rsid w:val="6679DBE1"/>
    <w:rsid w:val="668D281F"/>
    <w:rsid w:val="669E3D7C"/>
    <w:rsid w:val="66EA97DB"/>
    <w:rsid w:val="66F05672"/>
    <w:rsid w:val="6703D3B3"/>
    <w:rsid w:val="672D5BBF"/>
    <w:rsid w:val="67410035"/>
    <w:rsid w:val="6756EEDB"/>
    <w:rsid w:val="6760637D"/>
    <w:rsid w:val="677AB6EA"/>
    <w:rsid w:val="677B3122"/>
    <w:rsid w:val="67872FC0"/>
    <w:rsid w:val="67A179DB"/>
    <w:rsid w:val="67AF7E48"/>
    <w:rsid w:val="67DED117"/>
    <w:rsid w:val="67E63F39"/>
    <w:rsid w:val="67F6B7CC"/>
    <w:rsid w:val="680E7E81"/>
    <w:rsid w:val="6839B9EB"/>
    <w:rsid w:val="6856AC20"/>
    <w:rsid w:val="6884AFE4"/>
    <w:rsid w:val="6897C46C"/>
    <w:rsid w:val="68A86ADE"/>
    <w:rsid w:val="691505E8"/>
    <w:rsid w:val="691A1791"/>
    <w:rsid w:val="6923745B"/>
    <w:rsid w:val="694E7815"/>
    <w:rsid w:val="6958DFF0"/>
    <w:rsid w:val="69BC2633"/>
    <w:rsid w:val="69E44043"/>
    <w:rsid w:val="69FCEBED"/>
    <w:rsid w:val="6A2C76FC"/>
    <w:rsid w:val="6A491AE2"/>
    <w:rsid w:val="6A50A457"/>
    <w:rsid w:val="6A7166F4"/>
    <w:rsid w:val="6A7965D4"/>
    <w:rsid w:val="6A85C4FF"/>
    <w:rsid w:val="6A8D5384"/>
    <w:rsid w:val="6AA1B895"/>
    <w:rsid w:val="6B12D1A9"/>
    <w:rsid w:val="6B228A73"/>
    <w:rsid w:val="6B236738"/>
    <w:rsid w:val="6B32D170"/>
    <w:rsid w:val="6B3EC148"/>
    <w:rsid w:val="6B3F60DF"/>
    <w:rsid w:val="6B93B025"/>
    <w:rsid w:val="6BB1454B"/>
    <w:rsid w:val="6BFD575F"/>
    <w:rsid w:val="6C309C61"/>
    <w:rsid w:val="6C30A757"/>
    <w:rsid w:val="6C3ED24B"/>
    <w:rsid w:val="6C53E1A0"/>
    <w:rsid w:val="6C5EF681"/>
    <w:rsid w:val="6C71B2F2"/>
    <w:rsid w:val="6C94A21F"/>
    <w:rsid w:val="6CC2A399"/>
    <w:rsid w:val="6D26967D"/>
    <w:rsid w:val="6D3E3CFE"/>
    <w:rsid w:val="6D6EC795"/>
    <w:rsid w:val="6D73942C"/>
    <w:rsid w:val="6D892027"/>
    <w:rsid w:val="6DD6EE1F"/>
    <w:rsid w:val="6E04A8C3"/>
    <w:rsid w:val="6E2AEB63"/>
    <w:rsid w:val="6E4E0760"/>
    <w:rsid w:val="6E544A0C"/>
    <w:rsid w:val="6E565BE9"/>
    <w:rsid w:val="6E99F0D1"/>
    <w:rsid w:val="6EEA2F29"/>
    <w:rsid w:val="6F01CFE2"/>
    <w:rsid w:val="6F024EF7"/>
    <w:rsid w:val="6F1186B6"/>
    <w:rsid w:val="6F1A6AB6"/>
    <w:rsid w:val="6F3FED42"/>
    <w:rsid w:val="6F5DA5EB"/>
    <w:rsid w:val="6F66E126"/>
    <w:rsid w:val="6F6CAC72"/>
    <w:rsid w:val="6F87C527"/>
    <w:rsid w:val="6F90B26B"/>
    <w:rsid w:val="6F9B4959"/>
    <w:rsid w:val="6FF0431E"/>
    <w:rsid w:val="7001C41A"/>
    <w:rsid w:val="702A42DF"/>
    <w:rsid w:val="7030773A"/>
    <w:rsid w:val="70508567"/>
    <w:rsid w:val="7063953F"/>
    <w:rsid w:val="70739C5A"/>
    <w:rsid w:val="7083E794"/>
    <w:rsid w:val="709454D5"/>
    <w:rsid w:val="709744D1"/>
    <w:rsid w:val="70AF3E5A"/>
    <w:rsid w:val="70D13067"/>
    <w:rsid w:val="70E3B1E4"/>
    <w:rsid w:val="70FD5069"/>
    <w:rsid w:val="71110EFF"/>
    <w:rsid w:val="712667A3"/>
    <w:rsid w:val="71311E3B"/>
    <w:rsid w:val="713A332D"/>
    <w:rsid w:val="715D5ECC"/>
    <w:rsid w:val="715EBCD4"/>
    <w:rsid w:val="7164FBCF"/>
    <w:rsid w:val="7192A356"/>
    <w:rsid w:val="7207D0EC"/>
    <w:rsid w:val="722F8417"/>
    <w:rsid w:val="727B057D"/>
    <w:rsid w:val="727DF7A4"/>
    <w:rsid w:val="728D92CA"/>
    <w:rsid w:val="72AA04F2"/>
    <w:rsid w:val="72C0F58F"/>
    <w:rsid w:val="72D6032E"/>
    <w:rsid w:val="72F6C540"/>
    <w:rsid w:val="73318D72"/>
    <w:rsid w:val="733E6AFA"/>
    <w:rsid w:val="7384BEBA"/>
    <w:rsid w:val="739F7AFB"/>
    <w:rsid w:val="73DCAC92"/>
    <w:rsid w:val="7491D2FF"/>
    <w:rsid w:val="74C34930"/>
    <w:rsid w:val="74C824FB"/>
    <w:rsid w:val="74CC4007"/>
    <w:rsid w:val="752848BA"/>
    <w:rsid w:val="754838E5"/>
    <w:rsid w:val="754C1AC6"/>
    <w:rsid w:val="757C7665"/>
    <w:rsid w:val="7593709F"/>
    <w:rsid w:val="759F9A01"/>
    <w:rsid w:val="759FFCFB"/>
    <w:rsid w:val="75AE8A26"/>
    <w:rsid w:val="75B54EF3"/>
    <w:rsid w:val="75B7B429"/>
    <w:rsid w:val="760C7025"/>
    <w:rsid w:val="761A0E7A"/>
    <w:rsid w:val="76AC190F"/>
    <w:rsid w:val="76C5A07E"/>
    <w:rsid w:val="76CBFE39"/>
    <w:rsid w:val="77211D0B"/>
    <w:rsid w:val="779451A4"/>
    <w:rsid w:val="77A55A74"/>
    <w:rsid w:val="77CC85B4"/>
    <w:rsid w:val="77D60A90"/>
    <w:rsid w:val="77E427AB"/>
    <w:rsid w:val="77E4D822"/>
    <w:rsid w:val="780EB675"/>
    <w:rsid w:val="786F6C89"/>
    <w:rsid w:val="78863BA3"/>
    <w:rsid w:val="78AF020F"/>
    <w:rsid w:val="7915D908"/>
    <w:rsid w:val="7918EDF2"/>
    <w:rsid w:val="793305F5"/>
    <w:rsid w:val="79887441"/>
    <w:rsid w:val="799DD2EE"/>
    <w:rsid w:val="7A10342A"/>
    <w:rsid w:val="7A3FC488"/>
    <w:rsid w:val="7A594DC8"/>
    <w:rsid w:val="7AAC301A"/>
    <w:rsid w:val="7AEB38BA"/>
    <w:rsid w:val="7AF7A5AB"/>
    <w:rsid w:val="7B321006"/>
    <w:rsid w:val="7B601D54"/>
    <w:rsid w:val="7B781436"/>
    <w:rsid w:val="7B79E2D1"/>
    <w:rsid w:val="7BB63BB2"/>
    <w:rsid w:val="7BB95C95"/>
    <w:rsid w:val="7BBD1D5F"/>
    <w:rsid w:val="7BEB621A"/>
    <w:rsid w:val="7BFE2B75"/>
    <w:rsid w:val="7C1F646A"/>
    <w:rsid w:val="7C63A4D8"/>
    <w:rsid w:val="7C98AAC1"/>
    <w:rsid w:val="7D1D3752"/>
    <w:rsid w:val="7D2CFC96"/>
    <w:rsid w:val="7DB605B7"/>
    <w:rsid w:val="7DB954AC"/>
    <w:rsid w:val="7DC6B466"/>
    <w:rsid w:val="7DD15578"/>
    <w:rsid w:val="7DD45612"/>
    <w:rsid w:val="7DD5EBBB"/>
    <w:rsid w:val="7DDC63BC"/>
    <w:rsid w:val="7E02F6EF"/>
    <w:rsid w:val="7E40C40F"/>
    <w:rsid w:val="7E500FE6"/>
    <w:rsid w:val="7E631C4C"/>
    <w:rsid w:val="7EA1EC74"/>
    <w:rsid w:val="7EA81DE3"/>
    <w:rsid w:val="7EDC9116"/>
    <w:rsid w:val="7EF62C0D"/>
    <w:rsid w:val="7EF6BA29"/>
    <w:rsid w:val="7EFE5A71"/>
    <w:rsid w:val="7F044B34"/>
    <w:rsid w:val="7F2E6980"/>
    <w:rsid w:val="7FA23828"/>
    <w:rsid w:val="7FA555BE"/>
    <w:rsid w:val="7FA8AB4D"/>
    <w:rsid w:val="7FEC81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D8F"/>
  <w15:chartTrackingRefBased/>
  <w15:docId w15:val="{6B52DB30-5E67-450B-AE9D-3BA0C0EF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2FF7F6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629ce9dcbecf4214" Type="http://schemas.openxmlformats.org/officeDocument/2006/relationships/hyperlink" Target="https://ieeexplore.ieee.org/document/11140909" TargetMode="External"/><Relationship Id="rId3" Type="http://schemas.openxmlformats.org/officeDocument/2006/relationships/settings" Target="settings.xml"/><Relationship Id="rId1532372139" Type="http://schemas.openxmlformats.org/officeDocument/2006/relationships/image" Target="/media/image.png"/><Relationship Id="R4b1c272866b744d2" Type="http://schemas.openxmlformats.org/officeDocument/2006/relationships/hyperlink" Target="https://www.nationalcrimeagency.gov.uk/threats-2025/nsa-cyber-2025" TargetMode="External"/><Relationship Id="R21fcc1a137f94888" Type="http://schemas.openxmlformats.org/officeDocument/2006/relationships/hyperlink" Target="https://www.gov.uk/government/statistics/cyber-security-breaches-survey-2025/cyber-security-breaches-survey-2025" TargetMode="External"/><Relationship Id="R07d361b2866a4fdd" Type="http://schemas.openxmlformats.org/officeDocument/2006/relationships/hyperlink" Target="https://www.ncsc.gov.uk/collection/passwords/updating-your-approach" TargetMode="External"/><Relationship Id="R38aa6614ff57460a" Type="http://schemas.openxmlformats.org/officeDocument/2006/relationships/hyperlink" Target="https://ico.org.uk/for-organisations/uk-gdpr-guidance-and-resources/security/a-guide-to-data-security/encryption/" TargetMode="External"/><Relationship Id="rId12" Type="http://schemas.openxmlformats.org/officeDocument/2006/relationships/fontTable" Target="fontTable.xml"/><Relationship Id="rId1532372142" Type="http://schemas.openxmlformats.org/officeDocument/2006/relationships/customXml" Target="../customXml/item3.xml"/><Relationship Id="rId2" Type="http://schemas.openxmlformats.org/officeDocument/2006/relationships/styles" Target="styles.xml"/><Relationship Id="rId1532372141" Type="http://schemas.openxmlformats.org/officeDocument/2006/relationships/customXml" Target="../customXml/item2.xml"/><Relationship Id="rId1" Type="http://schemas.openxmlformats.org/officeDocument/2006/relationships/numbering" Target="numbering.xml"/><Relationship Id="Rd9490c0ba4514356" Type="http://schemas.openxmlformats.org/officeDocument/2006/relationships/hyperlink" Target="https://www.ncsc.gov.uk/collection/mfa-for-your-corporate-online-services/why-mfa-matters" TargetMode="External"/><Relationship Id="rId1532372140" Type="http://schemas.openxmlformats.org/officeDocument/2006/relationships/customXml" Target="../customXml/item1.xml"/><Relationship Id="rId4" Type="http://schemas.openxmlformats.org/officeDocument/2006/relationships/webSettings" Target="webSettings.xml"/><Relationship Id="rId14" Type="http://schemas.microsoft.com/office/2020/10/relationships/intelligence" Target="intelligence2.xml"/><Relationship Id="R40c81057357b4d99" Type="http://schemas.openxmlformats.org/officeDocument/2006/relationships/hyperlink" Target="https://owasp.org/www-project-top-ten/" TargetMode="External"/><Relationship Id="Ra3f6fe18cade4a1e" Type="http://schemas.openxmlformats.org/officeDocument/2006/relationships/hyperlink" Target="https://ico.org.uk/for-organisations/advice-for-small-organisations/personal-data-breaches/72-hours-how-to-respond-to-a-personal-data-breach/"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81A6B141BD746926630BB95E2ACC0" ma:contentTypeVersion="11" ma:contentTypeDescription="Create a new document." ma:contentTypeScope="" ma:versionID="b7ad4fcf40504ed7c2e2314fd73eac46">
  <xsd:schema xmlns:xsd="http://www.w3.org/2001/XMLSchema" xmlns:xs="http://www.w3.org/2001/XMLSchema" xmlns:p="http://schemas.microsoft.com/office/2006/metadata/properties" xmlns:ns2="d5f17064-6375-4b0a-93f7-ad965ef6e93d" xmlns:ns3="7d7eb185-da1f-4fe4-8513-8b74bd3ae52c" targetNamespace="http://schemas.microsoft.com/office/2006/metadata/properties" ma:root="true" ma:fieldsID="c2e6c4a0ca1f1160e20fae2b154869a5" ns2:_="" ns3:_="">
    <xsd:import namespace="d5f17064-6375-4b0a-93f7-ad965ef6e93d"/>
    <xsd:import namespace="7d7eb185-da1f-4fe4-8513-8b74bd3ae52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7064-6375-4b0a-93f7-ad965ef6e93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eb185-da1f-4fe4-8513-8b74bd3ae5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618f5-7083-4a56-906e-909fb85e46de}" ma:internalName="TaxCatchAll" ma:showField="CatchAllData" ma:web="7d7eb185-da1f-4fe4-8513-8b74bd3a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5f17064-6375-4b0a-93f7-ad965ef6e93d" xsi:nil="true"/>
    <TaxCatchAll xmlns="7d7eb185-da1f-4fe4-8513-8b74bd3ae52c" xsi:nil="true"/>
    <lcf76f155ced4ddcb4097134ff3c332f xmlns="d5f17064-6375-4b0a-93f7-ad965ef6e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56B27-C9CF-4239-AA0B-B8BDB110BBC1}"/>
</file>

<file path=customXml/itemProps2.xml><?xml version="1.0" encoding="utf-8"?>
<ds:datastoreItem xmlns:ds="http://schemas.openxmlformats.org/officeDocument/2006/customXml" ds:itemID="{28267035-3CDC-4D5E-9C29-15369531849C}"/>
</file>

<file path=customXml/itemProps3.xml><?xml version="1.0" encoding="utf-8"?>
<ds:datastoreItem xmlns:ds="http://schemas.openxmlformats.org/officeDocument/2006/customXml" ds:itemID="{7D1E0464-F5C0-499E-82BE-A105D7FAA8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Jeffery (Student)</dc:creator>
  <cp:keywords/>
  <dc:description/>
  <cp:lastModifiedBy>Jack Jeffery (Student)</cp:lastModifiedBy>
  <cp:revision>23</cp:revision>
  <dcterms:created xsi:type="dcterms:W3CDTF">2026-03-05T00:04:00Z</dcterms:created>
  <dcterms:modified xsi:type="dcterms:W3CDTF">2026-04-01T17:16:28Z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0x010100EA781A6B141BD746926630BB95E2ACC0</vt:lpwstr>
  </property>
</Properties>
</file>